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D80323" w14:textId="77777777" w:rsidR="00FE3106" w:rsidRPr="00387242" w:rsidRDefault="00FE3106" w:rsidP="00387242">
      <w:pPr>
        <w:spacing w:line="240" w:lineRule="auto"/>
        <w:rPr>
          <w:color w:val="000000" w:themeColor="text1"/>
          <w:sz w:val="24"/>
          <w:szCs w:val="24"/>
        </w:rPr>
      </w:pPr>
    </w:p>
    <w:p w14:paraId="58FD4E6C" w14:textId="77777777" w:rsidR="00FE3106" w:rsidRPr="00387242" w:rsidRDefault="00FE3106" w:rsidP="00387242">
      <w:pPr>
        <w:spacing w:line="240" w:lineRule="auto"/>
        <w:rPr>
          <w:color w:val="000000" w:themeColor="text1"/>
          <w:sz w:val="24"/>
          <w:szCs w:val="24"/>
        </w:rPr>
      </w:pPr>
    </w:p>
    <w:p w14:paraId="08B6770E" w14:textId="77777777" w:rsidR="00FE3106" w:rsidRPr="00387242" w:rsidRDefault="00FE3106" w:rsidP="00387242">
      <w:pPr>
        <w:spacing w:line="240" w:lineRule="auto"/>
        <w:rPr>
          <w:color w:val="000000" w:themeColor="text1"/>
          <w:sz w:val="24"/>
          <w:szCs w:val="24"/>
        </w:rPr>
      </w:pPr>
    </w:p>
    <w:p w14:paraId="5B020430" w14:textId="77777777" w:rsidR="00FE3106" w:rsidRPr="00387242" w:rsidRDefault="00FE3106" w:rsidP="00387242">
      <w:pPr>
        <w:spacing w:line="240" w:lineRule="auto"/>
        <w:rPr>
          <w:color w:val="000000" w:themeColor="text1"/>
          <w:sz w:val="24"/>
          <w:szCs w:val="24"/>
        </w:rPr>
      </w:pPr>
    </w:p>
    <w:p w14:paraId="776796CD" w14:textId="77777777" w:rsidR="00FE3106" w:rsidRPr="00387242" w:rsidRDefault="00FE3106" w:rsidP="00387242">
      <w:pPr>
        <w:spacing w:line="240" w:lineRule="auto"/>
        <w:rPr>
          <w:color w:val="000000" w:themeColor="text1"/>
          <w:sz w:val="24"/>
          <w:szCs w:val="24"/>
        </w:rPr>
      </w:pPr>
    </w:p>
    <w:p w14:paraId="1A65C84A" w14:textId="4406045F" w:rsidR="00FE3106" w:rsidRPr="00387242" w:rsidRDefault="00FE3106" w:rsidP="00387242">
      <w:pPr>
        <w:spacing w:line="240" w:lineRule="auto"/>
        <w:rPr>
          <w:color w:val="000000" w:themeColor="text1"/>
          <w:sz w:val="24"/>
          <w:szCs w:val="24"/>
        </w:rPr>
      </w:pPr>
    </w:p>
    <w:p w14:paraId="4DC18FA8" w14:textId="77777777" w:rsidR="00FE3106" w:rsidRPr="00387242" w:rsidRDefault="00FE3106" w:rsidP="00387242">
      <w:pPr>
        <w:spacing w:line="240" w:lineRule="auto"/>
        <w:rPr>
          <w:color w:val="000000" w:themeColor="text1"/>
          <w:sz w:val="24"/>
          <w:szCs w:val="24"/>
        </w:rPr>
      </w:pPr>
    </w:p>
    <w:p w14:paraId="36A0BFEB" w14:textId="77777777" w:rsidR="000B4F23" w:rsidRPr="00387242" w:rsidRDefault="000B4F23" w:rsidP="00387242">
      <w:pPr>
        <w:spacing w:line="240" w:lineRule="auto"/>
        <w:rPr>
          <w:color w:val="000000" w:themeColor="text1"/>
          <w:sz w:val="24"/>
          <w:szCs w:val="24"/>
        </w:rPr>
      </w:pPr>
    </w:p>
    <w:p w14:paraId="4FEF63BA" w14:textId="26F210F0" w:rsidR="000B4F23" w:rsidRPr="00387242" w:rsidRDefault="000B4F23" w:rsidP="00387242">
      <w:pPr>
        <w:spacing w:line="240" w:lineRule="auto"/>
        <w:jc w:val="center"/>
        <w:rPr>
          <w:b/>
          <w:color w:val="000000" w:themeColor="text1"/>
          <w:sz w:val="24"/>
          <w:szCs w:val="24"/>
        </w:rPr>
      </w:pPr>
      <w:proofErr w:type="spellStart"/>
      <w:r w:rsidRPr="00387242">
        <w:rPr>
          <w:b/>
          <w:color w:val="000000" w:themeColor="text1"/>
          <w:sz w:val="24"/>
          <w:szCs w:val="24"/>
        </w:rPr>
        <w:t>Plate forme</w:t>
      </w:r>
      <w:proofErr w:type="spellEnd"/>
      <w:r w:rsidRPr="00387242">
        <w:rPr>
          <w:b/>
          <w:color w:val="000000" w:themeColor="text1"/>
          <w:sz w:val="24"/>
          <w:szCs w:val="24"/>
        </w:rPr>
        <w:t xml:space="preserve"> CEMER NG</w:t>
      </w:r>
    </w:p>
    <w:p w14:paraId="5F69A953" w14:textId="7044AE0A" w:rsidR="000B4F23" w:rsidRDefault="000B4F23" w:rsidP="00387242">
      <w:pPr>
        <w:spacing w:line="240" w:lineRule="auto"/>
        <w:jc w:val="center"/>
        <w:rPr>
          <w:color w:val="000000" w:themeColor="text1"/>
          <w:sz w:val="24"/>
          <w:szCs w:val="24"/>
        </w:rPr>
      </w:pPr>
      <w:proofErr w:type="gramStart"/>
      <w:r w:rsidRPr="00387242">
        <w:rPr>
          <w:color w:val="000000" w:themeColor="text1"/>
          <w:sz w:val="24"/>
          <w:szCs w:val="24"/>
        </w:rPr>
        <w:t>plateforme</w:t>
      </w:r>
      <w:proofErr w:type="gramEnd"/>
      <w:r w:rsidRPr="00387242">
        <w:rPr>
          <w:color w:val="000000" w:themeColor="text1"/>
          <w:sz w:val="24"/>
          <w:szCs w:val="24"/>
        </w:rPr>
        <w:t xml:space="preserve"> numérique Risques – Sécurité – Sûreté</w:t>
      </w:r>
    </w:p>
    <w:p w14:paraId="30C5DF3C" w14:textId="77777777" w:rsidR="004609BE" w:rsidRDefault="004609BE" w:rsidP="00387242">
      <w:pPr>
        <w:spacing w:line="240" w:lineRule="auto"/>
        <w:jc w:val="center"/>
        <w:rPr>
          <w:color w:val="000000" w:themeColor="text1"/>
          <w:sz w:val="24"/>
          <w:szCs w:val="24"/>
        </w:rPr>
      </w:pPr>
    </w:p>
    <w:p w14:paraId="3211D0E5" w14:textId="77777777" w:rsidR="004609BE" w:rsidRDefault="004609BE" w:rsidP="00387242">
      <w:pPr>
        <w:spacing w:line="240" w:lineRule="auto"/>
        <w:jc w:val="center"/>
        <w:rPr>
          <w:color w:val="000000" w:themeColor="text1"/>
          <w:sz w:val="24"/>
          <w:szCs w:val="24"/>
        </w:rPr>
      </w:pPr>
    </w:p>
    <w:p w14:paraId="7087C1B2" w14:textId="77777777" w:rsidR="004609BE" w:rsidRDefault="004609BE" w:rsidP="00387242">
      <w:pPr>
        <w:spacing w:line="240" w:lineRule="auto"/>
        <w:jc w:val="center"/>
        <w:rPr>
          <w:color w:val="000000" w:themeColor="text1"/>
          <w:sz w:val="24"/>
          <w:szCs w:val="24"/>
        </w:rPr>
      </w:pPr>
    </w:p>
    <w:p w14:paraId="231EC812" w14:textId="77777777" w:rsidR="004609BE" w:rsidRDefault="004609BE" w:rsidP="00387242">
      <w:pPr>
        <w:spacing w:line="240" w:lineRule="auto"/>
        <w:jc w:val="center"/>
        <w:rPr>
          <w:color w:val="000000" w:themeColor="text1"/>
          <w:sz w:val="24"/>
          <w:szCs w:val="24"/>
        </w:rPr>
      </w:pPr>
    </w:p>
    <w:p w14:paraId="6EEE1E7F" w14:textId="77777777" w:rsidR="004609BE" w:rsidRDefault="004609BE" w:rsidP="00387242">
      <w:pPr>
        <w:spacing w:line="240" w:lineRule="auto"/>
        <w:jc w:val="center"/>
        <w:rPr>
          <w:color w:val="000000" w:themeColor="text1"/>
          <w:sz w:val="24"/>
          <w:szCs w:val="24"/>
        </w:rPr>
      </w:pPr>
    </w:p>
    <w:p w14:paraId="4014E4AC" w14:textId="77777777" w:rsidR="004609BE" w:rsidRDefault="004609BE" w:rsidP="00387242">
      <w:pPr>
        <w:spacing w:line="240" w:lineRule="auto"/>
        <w:jc w:val="center"/>
        <w:rPr>
          <w:color w:val="000000" w:themeColor="text1"/>
          <w:sz w:val="24"/>
          <w:szCs w:val="24"/>
        </w:rPr>
      </w:pPr>
    </w:p>
    <w:p w14:paraId="7C95821B" w14:textId="77777777" w:rsidR="004609BE" w:rsidRDefault="004609BE" w:rsidP="00387242">
      <w:pPr>
        <w:spacing w:line="240" w:lineRule="auto"/>
        <w:jc w:val="center"/>
        <w:rPr>
          <w:color w:val="000000" w:themeColor="text1"/>
          <w:sz w:val="24"/>
          <w:szCs w:val="24"/>
        </w:rPr>
      </w:pPr>
    </w:p>
    <w:p w14:paraId="0EAD4E08" w14:textId="77777777" w:rsidR="004609BE" w:rsidRDefault="004609BE" w:rsidP="00387242">
      <w:pPr>
        <w:spacing w:line="240" w:lineRule="auto"/>
        <w:jc w:val="center"/>
        <w:rPr>
          <w:color w:val="000000" w:themeColor="text1"/>
          <w:sz w:val="24"/>
          <w:szCs w:val="24"/>
        </w:rPr>
      </w:pPr>
    </w:p>
    <w:p w14:paraId="29974513" w14:textId="77777777" w:rsidR="004609BE" w:rsidRDefault="004609BE" w:rsidP="00387242">
      <w:pPr>
        <w:spacing w:line="240" w:lineRule="auto"/>
        <w:jc w:val="center"/>
        <w:rPr>
          <w:color w:val="000000" w:themeColor="text1"/>
          <w:sz w:val="24"/>
          <w:szCs w:val="24"/>
        </w:rPr>
      </w:pPr>
    </w:p>
    <w:p w14:paraId="2B41BE46" w14:textId="77777777" w:rsidR="004609BE" w:rsidRDefault="004609BE" w:rsidP="00387242">
      <w:pPr>
        <w:spacing w:line="240" w:lineRule="auto"/>
        <w:jc w:val="center"/>
        <w:rPr>
          <w:color w:val="000000" w:themeColor="text1"/>
          <w:sz w:val="24"/>
          <w:szCs w:val="24"/>
        </w:rPr>
      </w:pPr>
    </w:p>
    <w:p w14:paraId="142D4B24" w14:textId="77777777" w:rsidR="004609BE" w:rsidRPr="00387242" w:rsidRDefault="004609BE" w:rsidP="00387242">
      <w:pPr>
        <w:spacing w:line="240" w:lineRule="auto"/>
        <w:jc w:val="center"/>
        <w:rPr>
          <w:color w:val="000000" w:themeColor="text1"/>
          <w:sz w:val="24"/>
          <w:szCs w:val="24"/>
        </w:rPr>
      </w:pPr>
    </w:p>
    <w:p w14:paraId="296EA116" w14:textId="37AB5DE8" w:rsidR="008B5091" w:rsidRPr="00387242" w:rsidRDefault="004609BE" w:rsidP="004609BE">
      <w:pPr>
        <w:spacing w:line="240" w:lineRule="auto"/>
        <w:jc w:val="center"/>
        <w:rPr>
          <w:color w:val="000000" w:themeColor="text1"/>
          <w:sz w:val="24"/>
          <w:szCs w:val="24"/>
        </w:rPr>
      </w:pPr>
      <w:r>
        <w:rPr>
          <w:noProof/>
          <w:color w:val="000000" w:themeColor="text1"/>
          <w:sz w:val="24"/>
          <w:szCs w:val="24"/>
          <w:lang w:eastAsia="fr-FR"/>
        </w:rPr>
        <w:drawing>
          <wp:inline distT="0" distB="0" distL="0" distR="0" wp14:anchorId="443E54EA" wp14:editId="264C615D">
            <wp:extent cx="2345680" cy="1315869"/>
            <wp:effectExtent l="0" t="0" r="0" b="508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ure d’écran 2017-03-23 à 18.00.09.png"/>
                    <pic:cNvPicPr/>
                  </pic:nvPicPr>
                  <pic:blipFill>
                    <a:blip r:embed="rId7">
                      <a:extLst>
                        <a:ext uri="{28A0092B-C50C-407E-A947-70E740481C1C}">
                          <a14:useLocalDpi xmlns:a14="http://schemas.microsoft.com/office/drawing/2010/main" val="0"/>
                        </a:ext>
                      </a:extLst>
                    </a:blip>
                    <a:stretch>
                      <a:fillRect/>
                    </a:stretch>
                  </pic:blipFill>
                  <pic:spPr>
                    <a:xfrm>
                      <a:off x="0" y="0"/>
                      <a:ext cx="2349432" cy="1317974"/>
                    </a:xfrm>
                    <a:prstGeom prst="rect">
                      <a:avLst/>
                    </a:prstGeom>
                  </pic:spPr>
                </pic:pic>
              </a:graphicData>
            </a:graphic>
          </wp:inline>
        </w:drawing>
      </w:r>
      <w:r w:rsidR="008B5091" w:rsidRPr="00387242">
        <w:rPr>
          <w:color w:val="000000" w:themeColor="text1"/>
          <w:sz w:val="24"/>
          <w:szCs w:val="24"/>
        </w:rPr>
        <w:br w:type="page"/>
      </w:r>
    </w:p>
    <w:p w14:paraId="14269499" w14:textId="77777777" w:rsidR="00C44003" w:rsidRPr="00387242" w:rsidRDefault="008B5091" w:rsidP="00387242">
      <w:pPr>
        <w:spacing w:line="240" w:lineRule="auto"/>
        <w:jc w:val="center"/>
        <w:rPr>
          <w:color w:val="000000" w:themeColor="text1"/>
          <w:sz w:val="24"/>
          <w:szCs w:val="24"/>
        </w:rPr>
      </w:pPr>
      <w:r w:rsidRPr="00387242">
        <w:rPr>
          <w:color w:val="000000" w:themeColor="text1"/>
          <w:sz w:val="24"/>
          <w:szCs w:val="24"/>
        </w:rPr>
        <w:lastRenderedPageBreak/>
        <w:t>Plan</w:t>
      </w:r>
    </w:p>
    <w:p w14:paraId="7A955263" w14:textId="0939518E" w:rsidR="000B4F23" w:rsidRPr="00387242" w:rsidRDefault="000B4F23" w:rsidP="00387242">
      <w:pPr>
        <w:pStyle w:val="Pardeliste"/>
        <w:numPr>
          <w:ilvl w:val="0"/>
          <w:numId w:val="2"/>
        </w:numPr>
        <w:spacing w:line="240" w:lineRule="auto"/>
        <w:jc w:val="both"/>
        <w:rPr>
          <w:color w:val="000000" w:themeColor="text1"/>
          <w:sz w:val="24"/>
          <w:szCs w:val="24"/>
        </w:rPr>
      </w:pPr>
      <w:r w:rsidRPr="00387242">
        <w:rPr>
          <w:color w:val="000000" w:themeColor="text1"/>
          <w:sz w:val="24"/>
          <w:szCs w:val="24"/>
        </w:rPr>
        <w:t xml:space="preserve">Présentation générale </w:t>
      </w:r>
    </w:p>
    <w:p w14:paraId="40527181" w14:textId="7800BC03" w:rsidR="000B4F23" w:rsidRPr="00387242" w:rsidRDefault="000B4F23" w:rsidP="00387242">
      <w:pPr>
        <w:pStyle w:val="Pardeliste"/>
        <w:numPr>
          <w:ilvl w:val="1"/>
          <w:numId w:val="24"/>
        </w:numPr>
        <w:spacing w:line="240" w:lineRule="auto"/>
        <w:jc w:val="both"/>
        <w:rPr>
          <w:color w:val="000000" w:themeColor="text1"/>
          <w:sz w:val="24"/>
          <w:szCs w:val="24"/>
        </w:rPr>
      </w:pPr>
      <w:r w:rsidRPr="00387242">
        <w:rPr>
          <w:color w:val="000000" w:themeColor="text1"/>
          <w:sz w:val="24"/>
          <w:szCs w:val="24"/>
        </w:rPr>
        <w:t xml:space="preserve">Contexte </w:t>
      </w:r>
    </w:p>
    <w:p w14:paraId="35D92CCB" w14:textId="4F39B04E" w:rsidR="000B4F23" w:rsidRPr="00387242" w:rsidRDefault="000B4F23" w:rsidP="00387242">
      <w:pPr>
        <w:pStyle w:val="Pardeliste"/>
        <w:numPr>
          <w:ilvl w:val="1"/>
          <w:numId w:val="24"/>
        </w:numPr>
        <w:spacing w:line="240" w:lineRule="auto"/>
        <w:jc w:val="both"/>
        <w:rPr>
          <w:color w:val="000000" w:themeColor="text1"/>
          <w:sz w:val="24"/>
          <w:szCs w:val="24"/>
        </w:rPr>
      </w:pPr>
      <w:r w:rsidRPr="00387242">
        <w:rPr>
          <w:color w:val="000000" w:themeColor="text1"/>
          <w:sz w:val="24"/>
          <w:szCs w:val="24"/>
        </w:rPr>
        <w:t>Objet du CEMER NG</w:t>
      </w:r>
    </w:p>
    <w:p w14:paraId="76FA7612" w14:textId="20A36B11" w:rsidR="000B4F23" w:rsidRPr="00387242" w:rsidRDefault="000B4F23" w:rsidP="00387242">
      <w:pPr>
        <w:pStyle w:val="Pardeliste"/>
        <w:numPr>
          <w:ilvl w:val="1"/>
          <w:numId w:val="24"/>
        </w:numPr>
        <w:spacing w:line="240" w:lineRule="auto"/>
        <w:jc w:val="both"/>
        <w:rPr>
          <w:color w:val="000000" w:themeColor="text1"/>
          <w:sz w:val="24"/>
          <w:szCs w:val="24"/>
        </w:rPr>
      </w:pPr>
      <w:r w:rsidRPr="00387242">
        <w:rPr>
          <w:color w:val="000000" w:themeColor="text1"/>
          <w:sz w:val="24"/>
          <w:szCs w:val="24"/>
        </w:rPr>
        <w:t xml:space="preserve">Thématiques couvertes </w:t>
      </w:r>
    </w:p>
    <w:p w14:paraId="5FB535A1" w14:textId="6C2499E6" w:rsidR="008B5091" w:rsidRPr="00387242" w:rsidRDefault="008B5091" w:rsidP="00387242">
      <w:pPr>
        <w:pStyle w:val="Pardeliste"/>
        <w:numPr>
          <w:ilvl w:val="0"/>
          <w:numId w:val="2"/>
        </w:numPr>
        <w:spacing w:line="240" w:lineRule="auto"/>
        <w:jc w:val="both"/>
        <w:rPr>
          <w:color w:val="000000" w:themeColor="text1"/>
          <w:sz w:val="24"/>
          <w:szCs w:val="24"/>
        </w:rPr>
      </w:pPr>
      <w:r w:rsidRPr="00387242">
        <w:rPr>
          <w:color w:val="000000" w:themeColor="text1"/>
          <w:sz w:val="24"/>
          <w:szCs w:val="24"/>
        </w:rPr>
        <w:t>L</w:t>
      </w:r>
      <w:r w:rsidR="00BC7356" w:rsidRPr="00387242">
        <w:rPr>
          <w:color w:val="000000" w:themeColor="text1"/>
          <w:sz w:val="24"/>
          <w:szCs w:val="24"/>
        </w:rPr>
        <w:t>a démarche suivie</w:t>
      </w:r>
    </w:p>
    <w:p w14:paraId="45D74CA3" w14:textId="77777777" w:rsidR="008B5091" w:rsidRPr="00387242" w:rsidRDefault="008B5091" w:rsidP="00387242">
      <w:pPr>
        <w:pStyle w:val="Pardeliste"/>
        <w:numPr>
          <w:ilvl w:val="1"/>
          <w:numId w:val="2"/>
        </w:numPr>
        <w:spacing w:line="240" w:lineRule="auto"/>
        <w:jc w:val="both"/>
        <w:rPr>
          <w:color w:val="000000" w:themeColor="text1"/>
          <w:sz w:val="24"/>
          <w:szCs w:val="24"/>
        </w:rPr>
      </w:pPr>
      <w:r w:rsidRPr="00387242">
        <w:rPr>
          <w:color w:val="000000" w:themeColor="text1"/>
          <w:sz w:val="24"/>
          <w:szCs w:val="24"/>
        </w:rPr>
        <w:t>Qu’est-ce qu’un système</w:t>
      </w:r>
      <w:r w:rsidR="00E95409" w:rsidRPr="00387242">
        <w:rPr>
          <w:color w:val="000000" w:themeColor="text1"/>
          <w:sz w:val="24"/>
          <w:szCs w:val="24"/>
        </w:rPr>
        <w:t> ?</w:t>
      </w:r>
    </w:p>
    <w:p w14:paraId="6FA3D950" w14:textId="77777777" w:rsidR="008B5091" w:rsidRPr="00387242" w:rsidRDefault="008B5091" w:rsidP="00387242">
      <w:pPr>
        <w:pStyle w:val="Pardeliste"/>
        <w:numPr>
          <w:ilvl w:val="1"/>
          <w:numId w:val="2"/>
        </w:numPr>
        <w:spacing w:line="240" w:lineRule="auto"/>
        <w:jc w:val="both"/>
        <w:rPr>
          <w:color w:val="000000" w:themeColor="text1"/>
          <w:sz w:val="24"/>
          <w:szCs w:val="24"/>
        </w:rPr>
      </w:pPr>
      <w:r w:rsidRPr="00387242">
        <w:rPr>
          <w:color w:val="000000" w:themeColor="text1"/>
          <w:sz w:val="24"/>
          <w:szCs w:val="24"/>
        </w:rPr>
        <w:t>Le cycle de développement en Vé</w:t>
      </w:r>
      <w:r w:rsidR="00573BA0" w:rsidRPr="00387242">
        <w:rPr>
          <w:color w:val="000000" w:themeColor="text1"/>
          <w:sz w:val="24"/>
          <w:szCs w:val="24"/>
        </w:rPr>
        <w:t>.</w:t>
      </w:r>
    </w:p>
    <w:p w14:paraId="7BD4B291" w14:textId="77777777" w:rsidR="008B5091" w:rsidRPr="00387242" w:rsidRDefault="008B5091" w:rsidP="00387242">
      <w:pPr>
        <w:pStyle w:val="Pardeliste"/>
        <w:numPr>
          <w:ilvl w:val="1"/>
          <w:numId w:val="2"/>
        </w:numPr>
        <w:spacing w:line="240" w:lineRule="auto"/>
        <w:jc w:val="both"/>
        <w:rPr>
          <w:color w:val="000000" w:themeColor="text1"/>
          <w:sz w:val="24"/>
          <w:szCs w:val="24"/>
        </w:rPr>
      </w:pPr>
      <w:r w:rsidRPr="00387242">
        <w:rPr>
          <w:color w:val="000000" w:themeColor="text1"/>
          <w:sz w:val="24"/>
          <w:szCs w:val="24"/>
        </w:rPr>
        <w:t>La double approche</w:t>
      </w:r>
      <w:r w:rsidR="00573BA0" w:rsidRPr="00387242">
        <w:rPr>
          <w:color w:val="000000" w:themeColor="text1"/>
          <w:sz w:val="24"/>
          <w:szCs w:val="24"/>
        </w:rPr>
        <w:t>.</w:t>
      </w:r>
    </w:p>
    <w:p w14:paraId="29D36315" w14:textId="77777777" w:rsidR="008B5091" w:rsidRPr="00387242" w:rsidRDefault="008B5091" w:rsidP="00387242">
      <w:pPr>
        <w:pStyle w:val="Pardeliste"/>
        <w:numPr>
          <w:ilvl w:val="2"/>
          <w:numId w:val="2"/>
        </w:numPr>
        <w:spacing w:line="240" w:lineRule="auto"/>
        <w:jc w:val="both"/>
        <w:rPr>
          <w:color w:val="000000" w:themeColor="text1"/>
          <w:sz w:val="24"/>
          <w:szCs w:val="24"/>
        </w:rPr>
      </w:pPr>
      <w:r w:rsidRPr="00387242">
        <w:rPr>
          <w:color w:val="000000" w:themeColor="text1"/>
          <w:sz w:val="24"/>
          <w:szCs w:val="24"/>
        </w:rPr>
        <w:t>La démarcha top-down – l’Analyse fonctionnelle</w:t>
      </w:r>
      <w:r w:rsidR="00573BA0" w:rsidRPr="00387242">
        <w:rPr>
          <w:color w:val="000000" w:themeColor="text1"/>
          <w:sz w:val="24"/>
          <w:szCs w:val="24"/>
        </w:rPr>
        <w:t>.</w:t>
      </w:r>
    </w:p>
    <w:p w14:paraId="2D8CE097" w14:textId="77777777" w:rsidR="008B5091" w:rsidRPr="00387242" w:rsidRDefault="008B5091" w:rsidP="00387242">
      <w:pPr>
        <w:pStyle w:val="Pardeliste"/>
        <w:numPr>
          <w:ilvl w:val="2"/>
          <w:numId w:val="2"/>
        </w:numPr>
        <w:spacing w:line="240" w:lineRule="auto"/>
        <w:jc w:val="both"/>
        <w:rPr>
          <w:color w:val="000000" w:themeColor="text1"/>
          <w:sz w:val="24"/>
          <w:szCs w:val="24"/>
        </w:rPr>
      </w:pPr>
      <w:r w:rsidRPr="00387242">
        <w:rPr>
          <w:color w:val="000000" w:themeColor="text1"/>
          <w:sz w:val="24"/>
          <w:szCs w:val="24"/>
        </w:rPr>
        <w:t xml:space="preserve">La démarche </w:t>
      </w:r>
      <w:proofErr w:type="spellStart"/>
      <w:r w:rsidRPr="00387242">
        <w:rPr>
          <w:color w:val="000000" w:themeColor="text1"/>
          <w:sz w:val="24"/>
          <w:szCs w:val="24"/>
        </w:rPr>
        <w:t>bottom</w:t>
      </w:r>
      <w:proofErr w:type="spellEnd"/>
      <w:r w:rsidRPr="00387242">
        <w:rPr>
          <w:color w:val="000000" w:themeColor="text1"/>
          <w:sz w:val="24"/>
          <w:szCs w:val="24"/>
        </w:rPr>
        <w:t>-up – Les solutions appelables</w:t>
      </w:r>
      <w:r w:rsidR="00573BA0" w:rsidRPr="00387242">
        <w:rPr>
          <w:color w:val="000000" w:themeColor="text1"/>
          <w:sz w:val="24"/>
          <w:szCs w:val="24"/>
        </w:rPr>
        <w:t>.</w:t>
      </w:r>
    </w:p>
    <w:p w14:paraId="1090D108" w14:textId="77777777" w:rsidR="008B5091" w:rsidRPr="00387242" w:rsidRDefault="008B5091" w:rsidP="00387242">
      <w:pPr>
        <w:pStyle w:val="Pardeliste"/>
        <w:numPr>
          <w:ilvl w:val="2"/>
          <w:numId w:val="2"/>
        </w:numPr>
        <w:spacing w:line="240" w:lineRule="auto"/>
        <w:jc w:val="both"/>
        <w:rPr>
          <w:color w:val="000000" w:themeColor="text1"/>
          <w:sz w:val="24"/>
          <w:szCs w:val="24"/>
        </w:rPr>
      </w:pPr>
      <w:r w:rsidRPr="00387242">
        <w:rPr>
          <w:color w:val="000000" w:themeColor="text1"/>
          <w:sz w:val="24"/>
          <w:szCs w:val="24"/>
        </w:rPr>
        <w:t xml:space="preserve">La fusion des </w:t>
      </w:r>
      <w:r w:rsidR="00E95409" w:rsidRPr="00387242">
        <w:rPr>
          <w:color w:val="000000" w:themeColor="text1"/>
          <w:sz w:val="24"/>
          <w:szCs w:val="24"/>
        </w:rPr>
        <w:t>deux démarches</w:t>
      </w:r>
      <w:r w:rsidR="00573BA0" w:rsidRPr="00387242">
        <w:rPr>
          <w:color w:val="000000" w:themeColor="text1"/>
          <w:sz w:val="24"/>
          <w:szCs w:val="24"/>
        </w:rPr>
        <w:t>.</w:t>
      </w:r>
    </w:p>
    <w:p w14:paraId="1EAFE105" w14:textId="77777777" w:rsidR="008B5091" w:rsidRPr="00387242" w:rsidRDefault="008B5091" w:rsidP="00387242">
      <w:pPr>
        <w:pStyle w:val="Pardeliste"/>
        <w:numPr>
          <w:ilvl w:val="3"/>
          <w:numId w:val="2"/>
        </w:numPr>
        <w:spacing w:line="240" w:lineRule="auto"/>
        <w:jc w:val="both"/>
        <w:rPr>
          <w:color w:val="000000" w:themeColor="text1"/>
          <w:sz w:val="24"/>
          <w:szCs w:val="24"/>
        </w:rPr>
      </w:pPr>
      <w:r w:rsidRPr="00387242">
        <w:rPr>
          <w:color w:val="000000" w:themeColor="text1"/>
          <w:sz w:val="24"/>
          <w:szCs w:val="24"/>
        </w:rPr>
        <w:t>Les besoins non résolus</w:t>
      </w:r>
      <w:r w:rsidR="00573BA0" w:rsidRPr="00387242">
        <w:rPr>
          <w:color w:val="000000" w:themeColor="text1"/>
          <w:sz w:val="24"/>
          <w:szCs w:val="24"/>
        </w:rPr>
        <w:t>.</w:t>
      </w:r>
    </w:p>
    <w:p w14:paraId="698505C7" w14:textId="7EB500EA" w:rsidR="00660C29" w:rsidRPr="00387242" w:rsidRDefault="008B5091" w:rsidP="00387242">
      <w:pPr>
        <w:pStyle w:val="Pardeliste"/>
        <w:numPr>
          <w:ilvl w:val="3"/>
          <w:numId w:val="2"/>
        </w:numPr>
        <w:spacing w:line="240" w:lineRule="auto"/>
        <w:jc w:val="both"/>
        <w:rPr>
          <w:color w:val="000000" w:themeColor="text1"/>
          <w:sz w:val="24"/>
          <w:szCs w:val="24"/>
        </w:rPr>
      </w:pPr>
      <w:r w:rsidRPr="00387242">
        <w:rPr>
          <w:color w:val="000000" w:themeColor="text1"/>
          <w:sz w:val="24"/>
          <w:szCs w:val="24"/>
        </w:rPr>
        <w:t>Les solutions orphelines</w:t>
      </w:r>
    </w:p>
    <w:p w14:paraId="0D051D8B" w14:textId="77777777" w:rsidR="00660C29" w:rsidRPr="00387242" w:rsidRDefault="00660C29" w:rsidP="00387242">
      <w:pPr>
        <w:pStyle w:val="Pardeliste"/>
        <w:numPr>
          <w:ilvl w:val="0"/>
          <w:numId w:val="2"/>
        </w:numPr>
        <w:spacing w:line="240" w:lineRule="auto"/>
        <w:jc w:val="both"/>
        <w:rPr>
          <w:color w:val="000000" w:themeColor="text1"/>
          <w:sz w:val="24"/>
          <w:szCs w:val="24"/>
        </w:rPr>
      </w:pPr>
      <w:r w:rsidRPr="00387242">
        <w:rPr>
          <w:color w:val="000000" w:themeColor="text1"/>
          <w:sz w:val="24"/>
          <w:szCs w:val="24"/>
        </w:rPr>
        <w:t>L’analyse fonctionnelle.</w:t>
      </w:r>
    </w:p>
    <w:p w14:paraId="184B1C37" w14:textId="77777777" w:rsidR="00660C29" w:rsidRPr="00387242" w:rsidRDefault="00660C29" w:rsidP="00387242">
      <w:pPr>
        <w:pStyle w:val="Pardeliste"/>
        <w:numPr>
          <w:ilvl w:val="1"/>
          <w:numId w:val="2"/>
        </w:numPr>
        <w:spacing w:line="240" w:lineRule="auto"/>
        <w:jc w:val="both"/>
        <w:rPr>
          <w:color w:val="000000" w:themeColor="text1"/>
          <w:sz w:val="24"/>
          <w:szCs w:val="24"/>
        </w:rPr>
      </w:pPr>
      <w:r w:rsidRPr="00387242">
        <w:rPr>
          <w:color w:val="000000" w:themeColor="text1"/>
          <w:sz w:val="24"/>
          <w:szCs w:val="24"/>
        </w:rPr>
        <w:t>L’arborescence fonctionnelle.</w:t>
      </w:r>
    </w:p>
    <w:p w14:paraId="14861EBC" w14:textId="77777777" w:rsidR="00660C29" w:rsidRPr="00387242" w:rsidRDefault="00660C29" w:rsidP="00387242">
      <w:pPr>
        <w:pStyle w:val="Pardeliste"/>
        <w:numPr>
          <w:ilvl w:val="1"/>
          <w:numId w:val="2"/>
        </w:numPr>
        <w:spacing w:line="240" w:lineRule="auto"/>
        <w:jc w:val="both"/>
        <w:rPr>
          <w:color w:val="000000" w:themeColor="text1"/>
          <w:sz w:val="24"/>
          <w:szCs w:val="24"/>
        </w:rPr>
      </w:pPr>
      <w:r w:rsidRPr="00387242">
        <w:rPr>
          <w:color w:val="000000" w:themeColor="text1"/>
          <w:sz w:val="24"/>
          <w:szCs w:val="24"/>
        </w:rPr>
        <w:t>Les exigences fonctionnelles.</w:t>
      </w:r>
    </w:p>
    <w:p w14:paraId="7855C0F9" w14:textId="77777777" w:rsidR="00660C29" w:rsidRPr="00387242" w:rsidRDefault="00660C29" w:rsidP="00387242">
      <w:pPr>
        <w:pStyle w:val="Pardeliste"/>
        <w:numPr>
          <w:ilvl w:val="2"/>
          <w:numId w:val="2"/>
        </w:numPr>
        <w:spacing w:line="240" w:lineRule="auto"/>
        <w:jc w:val="both"/>
        <w:rPr>
          <w:color w:val="000000" w:themeColor="text1"/>
          <w:sz w:val="24"/>
          <w:szCs w:val="24"/>
        </w:rPr>
      </w:pPr>
      <w:r w:rsidRPr="00387242">
        <w:rPr>
          <w:color w:val="000000" w:themeColor="text1"/>
          <w:sz w:val="24"/>
          <w:szCs w:val="24"/>
        </w:rPr>
        <w:t>Les fonctions principales.</w:t>
      </w:r>
    </w:p>
    <w:p w14:paraId="0CD916E2" w14:textId="77777777" w:rsidR="00660C29" w:rsidRPr="00387242" w:rsidRDefault="00660C29" w:rsidP="00387242">
      <w:pPr>
        <w:pStyle w:val="Pardeliste"/>
        <w:numPr>
          <w:ilvl w:val="3"/>
          <w:numId w:val="2"/>
        </w:numPr>
        <w:spacing w:line="240" w:lineRule="auto"/>
        <w:jc w:val="both"/>
        <w:rPr>
          <w:color w:val="000000" w:themeColor="text1"/>
          <w:sz w:val="24"/>
          <w:szCs w:val="24"/>
        </w:rPr>
      </w:pPr>
      <w:r w:rsidRPr="00387242">
        <w:rPr>
          <w:color w:val="000000" w:themeColor="text1"/>
          <w:sz w:val="24"/>
          <w:szCs w:val="24"/>
        </w:rPr>
        <w:t>Assurer la sécurité des personnes et des biens.</w:t>
      </w:r>
    </w:p>
    <w:p w14:paraId="7F4F8A7B" w14:textId="77777777" w:rsidR="00660C29" w:rsidRPr="00387242" w:rsidRDefault="00660C29" w:rsidP="00387242">
      <w:pPr>
        <w:pStyle w:val="Pardeliste"/>
        <w:numPr>
          <w:ilvl w:val="3"/>
          <w:numId w:val="2"/>
        </w:numPr>
        <w:spacing w:line="240" w:lineRule="auto"/>
        <w:jc w:val="both"/>
        <w:rPr>
          <w:color w:val="000000" w:themeColor="text1"/>
          <w:sz w:val="24"/>
          <w:szCs w:val="24"/>
        </w:rPr>
      </w:pPr>
      <w:r w:rsidRPr="00387242">
        <w:rPr>
          <w:color w:val="000000" w:themeColor="text1"/>
          <w:sz w:val="24"/>
          <w:szCs w:val="24"/>
        </w:rPr>
        <w:t>Alerter et informer la population.</w:t>
      </w:r>
    </w:p>
    <w:p w14:paraId="29807B3C" w14:textId="77777777" w:rsidR="00660C29" w:rsidRPr="00387242" w:rsidRDefault="00660C29" w:rsidP="00387242">
      <w:pPr>
        <w:pStyle w:val="Pardeliste"/>
        <w:numPr>
          <w:ilvl w:val="3"/>
          <w:numId w:val="2"/>
        </w:numPr>
        <w:spacing w:line="240" w:lineRule="auto"/>
        <w:jc w:val="both"/>
        <w:rPr>
          <w:color w:val="000000" w:themeColor="text1"/>
          <w:sz w:val="24"/>
          <w:szCs w:val="24"/>
        </w:rPr>
      </w:pPr>
      <w:r w:rsidRPr="00387242">
        <w:rPr>
          <w:color w:val="000000" w:themeColor="text1"/>
          <w:sz w:val="24"/>
          <w:szCs w:val="24"/>
        </w:rPr>
        <w:t>Coordonner les acteurs opérationnels de la Collectivité.</w:t>
      </w:r>
    </w:p>
    <w:p w14:paraId="41046BA9" w14:textId="77777777" w:rsidR="00660C29" w:rsidRPr="00387242" w:rsidRDefault="00660C29" w:rsidP="00387242">
      <w:pPr>
        <w:pStyle w:val="Pardeliste"/>
        <w:numPr>
          <w:ilvl w:val="2"/>
          <w:numId w:val="2"/>
        </w:numPr>
        <w:spacing w:line="240" w:lineRule="auto"/>
        <w:jc w:val="both"/>
        <w:rPr>
          <w:color w:val="000000" w:themeColor="text1"/>
          <w:sz w:val="24"/>
          <w:szCs w:val="24"/>
        </w:rPr>
      </w:pPr>
      <w:r w:rsidRPr="00387242">
        <w:rPr>
          <w:color w:val="000000" w:themeColor="text1"/>
          <w:sz w:val="24"/>
          <w:szCs w:val="24"/>
        </w:rPr>
        <w:t>Les fonctions secondaires.</w:t>
      </w:r>
    </w:p>
    <w:p w14:paraId="61A31B71" w14:textId="77777777" w:rsidR="00660C29" w:rsidRPr="00387242" w:rsidRDefault="00660C29" w:rsidP="00387242">
      <w:pPr>
        <w:pStyle w:val="Pardeliste"/>
        <w:numPr>
          <w:ilvl w:val="3"/>
          <w:numId w:val="2"/>
        </w:numPr>
        <w:spacing w:line="240" w:lineRule="auto"/>
        <w:jc w:val="both"/>
        <w:rPr>
          <w:color w:val="000000" w:themeColor="text1"/>
          <w:sz w:val="24"/>
          <w:szCs w:val="24"/>
        </w:rPr>
      </w:pPr>
      <w:r w:rsidRPr="00387242">
        <w:rPr>
          <w:color w:val="000000" w:themeColor="text1"/>
          <w:sz w:val="24"/>
          <w:szCs w:val="24"/>
        </w:rPr>
        <w:t>Être résilient vis-à-vis de l’environnement.</w:t>
      </w:r>
    </w:p>
    <w:p w14:paraId="4960B137" w14:textId="77777777" w:rsidR="00660C29" w:rsidRPr="00387242" w:rsidRDefault="00660C29" w:rsidP="00387242">
      <w:pPr>
        <w:pStyle w:val="Pardeliste"/>
        <w:numPr>
          <w:ilvl w:val="3"/>
          <w:numId w:val="2"/>
        </w:numPr>
        <w:spacing w:line="240" w:lineRule="auto"/>
        <w:jc w:val="both"/>
        <w:rPr>
          <w:color w:val="000000" w:themeColor="text1"/>
          <w:sz w:val="24"/>
          <w:szCs w:val="24"/>
        </w:rPr>
      </w:pPr>
      <w:r w:rsidRPr="00387242">
        <w:rPr>
          <w:color w:val="000000" w:themeColor="text1"/>
          <w:sz w:val="24"/>
          <w:szCs w:val="24"/>
        </w:rPr>
        <w:t>Renseigner les Autorités de la Ville de Cannes.</w:t>
      </w:r>
    </w:p>
    <w:p w14:paraId="1D7B6BCA" w14:textId="77777777" w:rsidR="00660C29" w:rsidRPr="00387242" w:rsidRDefault="00660C29" w:rsidP="00387242">
      <w:pPr>
        <w:pStyle w:val="Pardeliste"/>
        <w:numPr>
          <w:ilvl w:val="3"/>
          <w:numId w:val="2"/>
        </w:numPr>
        <w:spacing w:line="240" w:lineRule="auto"/>
        <w:jc w:val="both"/>
        <w:rPr>
          <w:color w:val="000000" w:themeColor="text1"/>
          <w:sz w:val="24"/>
          <w:szCs w:val="24"/>
        </w:rPr>
      </w:pPr>
      <w:r w:rsidRPr="00387242">
        <w:rPr>
          <w:color w:val="000000" w:themeColor="text1"/>
          <w:sz w:val="24"/>
          <w:szCs w:val="24"/>
        </w:rPr>
        <w:t>Simuler les phénomènes potentiels.</w:t>
      </w:r>
    </w:p>
    <w:p w14:paraId="22E2F1F0" w14:textId="77777777" w:rsidR="00660C29" w:rsidRPr="00387242" w:rsidRDefault="00660C29" w:rsidP="00387242">
      <w:pPr>
        <w:pStyle w:val="Pardeliste"/>
        <w:numPr>
          <w:ilvl w:val="3"/>
          <w:numId w:val="2"/>
        </w:numPr>
        <w:spacing w:line="240" w:lineRule="auto"/>
        <w:jc w:val="both"/>
        <w:rPr>
          <w:color w:val="000000" w:themeColor="text1"/>
          <w:sz w:val="24"/>
          <w:szCs w:val="24"/>
        </w:rPr>
      </w:pPr>
      <w:r w:rsidRPr="00387242">
        <w:rPr>
          <w:color w:val="000000" w:themeColor="text1"/>
          <w:sz w:val="24"/>
          <w:szCs w:val="24"/>
        </w:rPr>
        <w:t>Renseigner en temps réel sur la gravité du risque.</w:t>
      </w:r>
    </w:p>
    <w:p w14:paraId="77683796" w14:textId="77777777" w:rsidR="00660C29" w:rsidRPr="00387242" w:rsidRDefault="00660C29" w:rsidP="00387242">
      <w:pPr>
        <w:pStyle w:val="Pardeliste"/>
        <w:numPr>
          <w:ilvl w:val="3"/>
          <w:numId w:val="2"/>
        </w:numPr>
        <w:spacing w:line="240" w:lineRule="auto"/>
        <w:jc w:val="both"/>
        <w:rPr>
          <w:color w:val="000000" w:themeColor="text1"/>
          <w:sz w:val="24"/>
          <w:szCs w:val="24"/>
        </w:rPr>
      </w:pPr>
      <w:r w:rsidRPr="00387242">
        <w:rPr>
          <w:color w:val="000000" w:themeColor="text1"/>
          <w:sz w:val="24"/>
          <w:szCs w:val="24"/>
        </w:rPr>
        <w:t>Informer les Autorités opérationnelles de la crise.</w:t>
      </w:r>
    </w:p>
    <w:p w14:paraId="7429668E" w14:textId="77777777" w:rsidR="00660C29" w:rsidRPr="00387242" w:rsidRDefault="00660C29" w:rsidP="00387242">
      <w:pPr>
        <w:pStyle w:val="Pardeliste"/>
        <w:numPr>
          <w:ilvl w:val="3"/>
          <w:numId w:val="2"/>
        </w:numPr>
        <w:spacing w:line="240" w:lineRule="auto"/>
        <w:jc w:val="both"/>
        <w:rPr>
          <w:color w:val="000000" w:themeColor="text1"/>
          <w:sz w:val="24"/>
          <w:szCs w:val="24"/>
        </w:rPr>
      </w:pPr>
      <w:r w:rsidRPr="00387242">
        <w:rPr>
          <w:color w:val="000000" w:themeColor="text1"/>
          <w:sz w:val="24"/>
          <w:szCs w:val="24"/>
        </w:rPr>
        <w:t>Rendre compte à la cellule de crise.</w:t>
      </w:r>
    </w:p>
    <w:p w14:paraId="73505988" w14:textId="77777777" w:rsidR="00660C29" w:rsidRPr="00387242" w:rsidRDefault="00660C29" w:rsidP="00387242">
      <w:pPr>
        <w:pStyle w:val="Pardeliste"/>
        <w:numPr>
          <w:ilvl w:val="3"/>
          <w:numId w:val="2"/>
        </w:numPr>
        <w:spacing w:line="240" w:lineRule="auto"/>
        <w:jc w:val="both"/>
        <w:rPr>
          <w:color w:val="000000" w:themeColor="text1"/>
          <w:sz w:val="24"/>
          <w:szCs w:val="24"/>
        </w:rPr>
      </w:pPr>
      <w:r w:rsidRPr="00387242">
        <w:rPr>
          <w:color w:val="000000" w:themeColor="text1"/>
          <w:sz w:val="24"/>
          <w:szCs w:val="24"/>
        </w:rPr>
        <w:t>Respecter les normes et règlementations (PCS, ORSEC)</w:t>
      </w:r>
    </w:p>
    <w:p w14:paraId="00F0FDCF" w14:textId="673CE864" w:rsidR="00660C29" w:rsidRPr="00EA29AB" w:rsidRDefault="00660C29" w:rsidP="00387242">
      <w:pPr>
        <w:pStyle w:val="Pardeliste"/>
        <w:numPr>
          <w:ilvl w:val="1"/>
          <w:numId w:val="2"/>
        </w:numPr>
        <w:spacing w:line="240" w:lineRule="auto"/>
        <w:jc w:val="both"/>
        <w:rPr>
          <w:color w:val="000000" w:themeColor="text1"/>
          <w:sz w:val="24"/>
          <w:szCs w:val="24"/>
        </w:rPr>
      </w:pPr>
      <w:r w:rsidRPr="00387242">
        <w:rPr>
          <w:color w:val="000000" w:themeColor="text1"/>
          <w:sz w:val="24"/>
          <w:szCs w:val="24"/>
        </w:rPr>
        <w:t>Les exigences de management.</w:t>
      </w:r>
    </w:p>
    <w:p w14:paraId="3BDF6984" w14:textId="0FF70CA0" w:rsidR="00E95409" w:rsidRPr="00387242" w:rsidRDefault="002F380B" w:rsidP="00387242">
      <w:pPr>
        <w:pStyle w:val="Pardeliste"/>
        <w:numPr>
          <w:ilvl w:val="0"/>
          <w:numId w:val="2"/>
        </w:numPr>
        <w:tabs>
          <w:tab w:val="left" w:pos="0"/>
        </w:tabs>
        <w:spacing w:line="240" w:lineRule="auto"/>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 xml:space="preserve">L’appel à manifestation d’intérêt </w:t>
      </w:r>
    </w:p>
    <w:p w14:paraId="04DFB6FC" w14:textId="77777777" w:rsidR="00FE3106" w:rsidRPr="00387242" w:rsidRDefault="00FE3106" w:rsidP="00387242">
      <w:pPr>
        <w:spacing w:line="240" w:lineRule="auto"/>
        <w:rPr>
          <w:color w:val="000000" w:themeColor="text1"/>
          <w:sz w:val="24"/>
          <w:szCs w:val="24"/>
        </w:rPr>
      </w:pPr>
      <w:r w:rsidRPr="00387242">
        <w:rPr>
          <w:color w:val="000000" w:themeColor="text1"/>
          <w:sz w:val="24"/>
          <w:szCs w:val="24"/>
        </w:rPr>
        <w:br w:type="page"/>
      </w:r>
    </w:p>
    <w:p w14:paraId="157BA6B5" w14:textId="77777777" w:rsidR="008B5091" w:rsidRPr="00387242" w:rsidRDefault="008B5091" w:rsidP="00387242">
      <w:pPr>
        <w:spacing w:line="240" w:lineRule="auto"/>
        <w:jc w:val="both"/>
        <w:rPr>
          <w:color w:val="000000" w:themeColor="text1"/>
          <w:sz w:val="24"/>
          <w:szCs w:val="24"/>
        </w:rPr>
      </w:pPr>
    </w:p>
    <w:p w14:paraId="43B73A55" w14:textId="1EE5640F" w:rsidR="00A57FDB" w:rsidRPr="00387242" w:rsidRDefault="000B4F23" w:rsidP="00387242">
      <w:pPr>
        <w:pStyle w:val="Pardeliste"/>
        <w:numPr>
          <w:ilvl w:val="0"/>
          <w:numId w:val="3"/>
        </w:numPr>
        <w:spacing w:line="240" w:lineRule="auto"/>
        <w:jc w:val="both"/>
        <w:rPr>
          <w:b/>
          <w:color w:val="000000" w:themeColor="text1"/>
          <w:sz w:val="24"/>
          <w:szCs w:val="24"/>
          <w:u w:val="single"/>
        </w:rPr>
      </w:pPr>
      <w:r w:rsidRPr="00387242">
        <w:rPr>
          <w:b/>
          <w:color w:val="000000" w:themeColor="text1"/>
          <w:sz w:val="24"/>
          <w:szCs w:val="24"/>
          <w:u w:val="single"/>
        </w:rPr>
        <w:t xml:space="preserve">Présentation générale </w:t>
      </w:r>
    </w:p>
    <w:p w14:paraId="247CD0FF" w14:textId="7491B427" w:rsidR="000B4F23" w:rsidRPr="00387242" w:rsidRDefault="000B4F23" w:rsidP="00031602">
      <w:pPr>
        <w:spacing w:line="240" w:lineRule="auto"/>
        <w:ind w:firstLine="708"/>
        <w:jc w:val="both"/>
        <w:rPr>
          <w:color w:val="000000" w:themeColor="text1"/>
          <w:sz w:val="24"/>
          <w:szCs w:val="24"/>
        </w:rPr>
      </w:pPr>
      <w:r w:rsidRPr="00387242">
        <w:rPr>
          <w:color w:val="000000" w:themeColor="text1"/>
          <w:sz w:val="24"/>
          <w:szCs w:val="24"/>
        </w:rPr>
        <w:t>Ce document précise les contou</w:t>
      </w:r>
      <w:r w:rsidR="00031602">
        <w:rPr>
          <w:color w:val="000000" w:themeColor="text1"/>
          <w:sz w:val="24"/>
          <w:szCs w:val="24"/>
        </w:rPr>
        <w:t xml:space="preserve">rs et le périmètre d’un projet </w:t>
      </w:r>
      <w:r w:rsidRPr="00387242">
        <w:rPr>
          <w:color w:val="000000" w:themeColor="text1"/>
          <w:sz w:val="24"/>
          <w:szCs w:val="24"/>
        </w:rPr>
        <w:t xml:space="preserve">de référence en </w:t>
      </w:r>
      <w:r w:rsidR="00031602" w:rsidRPr="00387242">
        <w:rPr>
          <w:color w:val="000000" w:themeColor="text1"/>
          <w:sz w:val="24"/>
          <w:szCs w:val="24"/>
        </w:rPr>
        <w:t>PACA, premier</w:t>
      </w:r>
      <w:r w:rsidRPr="00387242">
        <w:rPr>
          <w:color w:val="000000" w:themeColor="text1"/>
          <w:sz w:val="24"/>
          <w:szCs w:val="24"/>
        </w:rPr>
        <w:t xml:space="preserve"> modèle pour la gestion des risques dans toutes ses phases et dans toutes ses composantes. Ce projet vise à </w:t>
      </w:r>
      <w:r w:rsidR="00031602">
        <w:rPr>
          <w:color w:val="000000" w:themeColor="text1"/>
          <w:sz w:val="24"/>
          <w:szCs w:val="24"/>
        </w:rPr>
        <w:t>implanter dans une collectivité</w:t>
      </w:r>
      <w:r w:rsidRPr="00387242">
        <w:rPr>
          <w:color w:val="000000" w:themeColor="text1"/>
          <w:sz w:val="24"/>
          <w:szCs w:val="24"/>
        </w:rPr>
        <w:t xml:space="preserve"> une plate-forme de </w:t>
      </w:r>
      <w:proofErr w:type="gramStart"/>
      <w:r w:rsidRPr="00387242">
        <w:rPr>
          <w:color w:val="000000" w:themeColor="text1"/>
          <w:sz w:val="24"/>
          <w:szCs w:val="24"/>
        </w:rPr>
        <w:t>référence  traitant</w:t>
      </w:r>
      <w:proofErr w:type="gramEnd"/>
      <w:r w:rsidRPr="00387242">
        <w:rPr>
          <w:color w:val="000000" w:themeColor="text1"/>
          <w:sz w:val="24"/>
          <w:szCs w:val="24"/>
        </w:rPr>
        <w:t xml:space="preserve"> le multirisque environnement et sécurité/sûreté, sur la base de services opérés majoritairement  par les entreprises du pôle SAFE. </w:t>
      </w:r>
    </w:p>
    <w:p w14:paraId="149669FE" w14:textId="69463E85" w:rsidR="000B4F23" w:rsidRPr="00387242" w:rsidRDefault="000B4F23" w:rsidP="00031602">
      <w:pPr>
        <w:spacing w:line="240" w:lineRule="auto"/>
        <w:jc w:val="both"/>
        <w:rPr>
          <w:color w:val="000000" w:themeColor="text1"/>
          <w:sz w:val="24"/>
          <w:szCs w:val="24"/>
        </w:rPr>
      </w:pPr>
      <w:r w:rsidRPr="00387242">
        <w:rPr>
          <w:color w:val="000000" w:themeColor="text1"/>
          <w:sz w:val="24"/>
          <w:szCs w:val="24"/>
        </w:rPr>
        <w:t xml:space="preserve">Dans le cadre de la démarche régionale sur les Territoires Intelligents pour la Gestion des Risques (TIGRE), la ville de Cannes </w:t>
      </w:r>
      <w:r w:rsidRPr="00387242">
        <w:rPr>
          <w:rFonts w:eastAsia="Times New Roman" w:cs="Times New Roman"/>
          <w:color w:val="000000" w:themeColor="text1"/>
          <w:sz w:val="24"/>
          <w:szCs w:val="24"/>
          <w:lang w:eastAsia="fr-FR"/>
        </w:rPr>
        <w:t>et la Communauté d'agglomération des pays de Lérins</w:t>
      </w:r>
      <w:r w:rsidRPr="00387242">
        <w:rPr>
          <w:color w:val="000000" w:themeColor="text1"/>
          <w:sz w:val="24"/>
          <w:szCs w:val="24"/>
        </w:rPr>
        <w:t xml:space="preserve"> jouent le rôle de territoires pilotes pour expérimenter des solutions en développement et accueillir des solutions opérationnelles de gestion des risques produisant ou exploitant des données numériques sur la plateforme logicielle CEMER NG.</w:t>
      </w:r>
    </w:p>
    <w:p w14:paraId="11216B53" w14:textId="40222336" w:rsidR="000B4F23" w:rsidRPr="00387242" w:rsidRDefault="000B4F23" w:rsidP="00031602">
      <w:pPr>
        <w:spacing w:line="240" w:lineRule="auto"/>
        <w:jc w:val="both"/>
        <w:rPr>
          <w:color w:val="000000" w:themeColor="text1"/>
          <w:sz w:val="24"/>
          <w:szCs w:val="24"/>
        </w:rPr>
      </w:pPr>
      <w:r w:rsidRPr="00387242">
        <w:rPr>
          <w:color w:val="000000" w:themeColor="text1"/>
          <w:sz w:val="24"/>
          <w:szCs w:val="24"/>
        </w:rPr>
        <w:t>Cette démarche vise à la rencontre entre une expression de besoins de haut niveau et des développements sous forme de briques assemblées par un intégrateur. Elle conduira à terme à une plateforme à double vocation :</w:t>
      </w:r>
    </w:p>
    <w:p w14:paraId="4A1EFDAF" w14:textId="2278CCD0" w:rsidR="000B4F23" w:rsidRPr="00387242" w:rsidRDefault="00031602" w:rsidP="00031602">
      <w:pPr>
        <w:pStyle w:val="Pardeliste"/>
        <w:numPr>
          <w:ilvl w:val="0"/>
          <w:numId w:val="22"/>
        </w:numPr>
        <w:spacing w:line="240" w:lineRule="auto"/>
        <w:jc w:val="both"/>
        <w:rPr>
          <w:color w:val="000000" w:themeColor="text1"/>
          <w:sz w:val="24"/>
          <w:szCs w:val="24"/>
        </w:rPr>
      </w:pPr>
      <w:r>
        <w:rPr>
          <w:color w:val="000000" w:themeColor="text1"/>
          <w:sz w:val="24"/>
          <w:szCs w:val="24"/>
        </w:rPr>
        <w:t xml:space="preserve">Une </w:t>
      </w:r>
      <w:r w:rsidR="000B4F23" w:rsidRPr="00387242">
        <w:rPr>
          <w:color w:val="000000" w:themeColor="text1"/>
          <w:sz w:val="24"/>
          <w:szCs w:val="24"/>
        </w:rPr>
        <w:t xml:space="preserve">Plateforme opérationnelle de fonctionnalités mises en œuvre par les PME du pôle SAFE (un AMI sera lancé sur les sujets identifiés comme prioritaires) </w:t>
      </w:r>
    </w:p>
    <w:p w14:paraId="21F6F4B3" w14:textId="6ADC9FD5" w:rsidR="000B4F23" w:rsidRPr="00387242" w:rsidRDefault="000B4F23" w:rsidP="00031602">
      <w:pPr>
        <w:pStyle w:val="Pardeliste"/>
        <w:numPr>
          <w:ilvl w:val="0"/>
          <w:numId w:val="22"/>
        </w:numPr>
        <w:spacing w:line="240" w:lineRule="auto"/>
        <w:jc w:val="both"/>
        <w:rPr>
          <w:color w:val="000000" w:themeColor="text1"/>
          <w:sz w:val="24"/>
          <w:szCs w:val="24"/>
        </w:rPr>
      </w:pPr>
      <w:r w:rsidRPr="00387242">
        <w:rPr>
          <w:color w:val="000000" w:themeColor="text1"/>
          <w:sz w:val="24"/>
          <w:szCs w:val="24"/>
        </w:rPr>
        <w:t xml:space="preserve">Une plateforme Living </w:t>
      </w:r>
      <w:proofErr w:type="spellStart"/>
      <w:r w:rsidRPr="00387242">
        <w:rPr>
          <w:color w:val="000000" w:themeColor="text1"/>
          <w:sz w:val="24"/>
          <w:szCs w:val="24"/>
        </w:rPr>
        <w:t>Lab</w:t>
      </w:r>
      <w:proofErr w:type="spellEnd"/>
      <w:r w:rsidRPr="00387242">
        <w:rPr>
          <w:color w:val="000000" w:themeColor="text1"/>
          <w:sz w:val="24"/>
          <w:szCs w:val="24"/>
        </w:rPr>
        <w:t xml:space="preserve"> pour expérimenter et prototyper les services de demain en se </w:t>
      </w:r>
      <w:r w:rsidR="00031602" w:rsidRPr="00387242">
        <w:rPr>
          <w:color w:val="000000" w:themeColor="text1"/>
          <w:sz w:val="24"/>
          <w:szCs w:val="24"/>
        </w:rPr>
        <w:t>nourrissant</w:t>
      </w:r>
      <w:r w:rsidRPr="00387242">
        <w:rPr>
          <w:color w:val="000000" w:themeColor="text1"/>
          <w:sz w:val="24"/>
          <w:szCs w:val="24"/>
        </w:rPr>
        <w:t xml:space="preserve"> de retours utilisateurs.</w:t>
      </w:r>
    </w:p>
    <w:p w14:paraId="1A162D81" w14:textId="31249B63" w:rsidR="000B4F23" w:rsidRPr="004609BE" w:rsidRDefault="000B4F23" w:rsidP="00031602">
      <w:pPr>
        <w:spacing w:line="240" w:lineRule="auto"/>
        <w:ind w:firstLine="708"/>
        <w:jc w:val="both"/>
        <w:rPr>
          <w:color w:val="000000" w:themeColor="text1"/>
          <w:sz w:val="24"/>
          <w:szCs w:val="24"/>
        </w:rPr>
      </w:pPr>
      <w:r w:rsidRPr="004609BE">
        <w:rPr>
          <w:color w:val="000000" w:themeColor="text1"/>
          <w:sz w:val="24"/>
          <w:szCs w:val="24"/>
        </w:rPr>
        <w:t xml:space="preserve">Cette </w:t>
      </w:r>
      <w:r w:rsidR="00031602" w:rsidRPr="004609BE">
        <w:rPr>
          <w:color w:val="000000" w:themeColor="text1"/>
          <w:sz w:val="24"/>
          <w:szCs w:val="24"/>
        </w:rPr>
        <w:t>plateforme traitera</w:t>
      </w:r>
      <w:r w:rsidRPr="004609BE">
        <w:rPr>
          <w:color w:val="000000" w:themeColor="text1"/>
          <w:sz w:val="24"/>
          <w:szCs w:val="24"/>
        </w:rPr>
        <w:t xml:space="preserve"> notam</w:t>
      </w:r>
      <w:r w:rsidR="00031602">
        <w:rPr>
          <w:color w:val="000000" w:themeColor="text1"/>
          <w:sz w:val="24"/>
          <w:szCs w:val="24"/>
        </w:rPr>
        <w:t xml:space="preserve">ment des thématiques suivantes </w:t>
      </w:r>
      <w:r w:rsidRPr="004609BE">
        <w:rPr>
          <w:color w:val="000000" w:themeColor="text1"/>
          <w:sz w:val="24"/>
          <w:szCs w:val="24"/>
        </w:rPr>
        <w:t>:</w:t>
      </w:r>
    </w:p>
    <w:p w14:paraId="3FC07EB0" w14:textId="1401609B" w:rsidR="000B4F23" w:rsidRPr="00031602" w:rsidRDefault="00031602" w:rsidP="00031602">
      <w:pPr>
        <w:pStyle w:val="Pardeliste"/>
        <w:numPr>
          <w:ilvl w:val="0"/>
          <w:numId w:val="4"/>
        </w:numPr>
        <w:spacing w:line="240" w:lineRule="auto"/>
        <w:jc w:val="both"/>
        <w:rPr>
          <w:color w:val="000000" w:themeColor="text1"/>
          <w:sz w:val="24"/>
          <w:szCs w:val="24"/>
        </w:rPr>
      </w:pPr>
      <w:r>
        <w:rPr>
          <w:color w:val="000000" w:themeColor="text1"/>
          <w:sz w:val="24"/>
          <w:szCs w:val="24"/>
        </w:rPr>
        <w:t xml:space="preserve">Les risques naturels (inondations, </w:t>
      </w:r>
      <w:r w:rsidR="000B4F23" w:rsidRPr="00031602">
        <w:rPr>
          <w:color w:val="000000" w:themeColor="text1"/>
          <w:sz w:val="24"/>
          <w:szCs w:val="24"/>
        </w:rPr>
        <w:t>feux de forêts</w:t>
      </w:r>
      <w:r>
        <w:rPr>
          <w:color w:val="000000" w:themeColor="text1"/>
          <w:sz w:val="24"/>
          <w:szCs w:val="24"/>
        </w:rPr>
        <w:t xml:space="preserve">, </w:t>
      </w:r>
      <w:r w:rsidRPr="00031602">
        <w:rPr>
          <w:color w:val="000000" w:themeColor="text1"/>
          <w:sz w:val="24"/>
          <w:szCs w:val="24"/>
        </w:rPr>
        <w:t>séismes</w:t>
      </w:r>
      <w:r>
        <w:rPr>
          <w:color w:val="000000" w:themeColor="text1"/>
          <w:sz w:val="24"/>
          <w:szCs w:val="24"/>
        </w:rPr>
        <w:t xml:space="preserve">, </w:t>
      </w:r>
      <w:r w:rsidR="000B4F23" w:rsidRPr="00031602">
        <w:rPr>
          <w:color w:val="000000" w:themeColor="text1"/>
          <w:sz w:val="24"/>
          <w:szCs w:val="24"/>
        </w:rPr>
        <w:t>glissement</w:t>
      </w:r>
      <w:r>
        <w:rPr>
          <w:color w:val="000000" w:themeColor="text1"/>
          <w:sz w:val="24"/>
          <w:szCs w:val="24"/>
        </w:rPr>
        <w:t>s</w:t>
      </w:r>
      <w:r w:rsidR="000B4F23" w:rsidRPr="00031602">
        <w:rPr>
          <w:color w:val="000000" w:themeColor="text1"/>
          <w:sz w:val="24"/>
          <w:szCs w:val="24"/>
        </w:rPr>
        <w:t xml:space="preserve"> de terrain</w:t>
      </w:r>
      <w:r>
        <w:rPr>
          <w:color w:val="000000" w:themeColor="text1"/>
          <w:sz w:val="24"/>
          <w:szCs w:val="24"/>
        </w:rPr>
        <w:t xml:space="preserve">, </w:t>
      </w:r>
      <w:r w:rsidR="000B4F23" w:rsidRPr="00031602">
        <w:rPr>
          <w:color w:val="000000" w:themeColor="text1"/>
          <w:sz w:val="24"/>
          <w:szCs w:val="24"/>
        </w:rPr>
        <w:t>submersion</w:t>
      </w:r>
      <w:r>
        <w:rPr>
          <w:color w:val="000000" w:themeColor="text1"/>
          <w:sz w:val="24"/>
          <w:szCs w:val="24"/>
        </w:rPr>
        <w:t>s</w:t>
      </w:r>
      <w:r w:rsidR="000B4F23" w:rsidRPr="00031602">
        <w:rPr>
          <w:color w:val="000000" w:themeColor="text1"/>
          <w:sz w:val="24"/>
          <w:szCs w:val="24"/>
        </w:rPr>
        <w:t xml:space="preserve"> marine</w:t>
      </w:r>
      <w:r>
        <w:rPr>
          <w:color w:val="000000" w:themeColor="text1"/>
          <w:sz w:val="24"/>
          <w:szCs w:val="24"/>
        </w:rPr>
        <w:t>s)</w:t>
      </w:r>
    </w:p>
    <w:p w14:paraId="56C90505" w14:textId="77777777" w:rsidR="000B4F23" w:rsidRPr="00387242" w:rsidRDefault="000B4F23" w:rsidP="00031602">
      <w:pPr>
        <w:pStyle w:val="Pardeliste"/>
        <w:numPr>
          <w:ilvl w:val="0"/>
          <w:numId w:val="4"/>
        </w:numPr>
        <w:spacing w:line="240" w:lineRule="auto"/>
        <w:jc w:val="both"/>
        <w:rPr>
          <w:color w:val="000000" w:themeColor="text1"/>
          <w:sz w:val="24"/>
          <w:szCs w:val="24"/>
        </w:rPr>
      </w:pPr>
      <w:r w:rsidRPr="00387242">
        <w:rPr>
          <w:color w:val="000000" w:themeColor="text1"/>
          <w:sz w:val="24"/>
          <w:szCs w:val="24"/>
        </w:rPr>
        <w:t>La pollution (eau de baignade, réseaux d’eau, qualité de l’air)</w:t>
      </w:r>
    </w:p>
    <w:p w14:paraId="78D27DE9" w14:textId="77777777" w:rsidR="000B4F23" w:rsidRPr="00387242" w:rsidRDefault="000B4F23" w:rsidP="00031602">
      <w:pPr>
        <w:pStyle w:val="Pardeliste"/>
        <w:numPr>
          <w:ilvl w:val="0"/>
          <w:numId w:val="4"/>
        </w:numPr>
        <w:spacing w:line="240" w:lineRule="auto"/>
        <w:jc w:val="both"/>
        <w:rPr>
          <w:color w:val="000000" w:themeColor="text1"/>
          <w:sz w:val="24"/>
          <w:szCs w:val="24"/>
        </w:rPr>
      </w:pPr>
      <w:r w:rsidRPr="00387242">
        <w:rPr>
          <w:color w:val="000000" w:themeColor="text1"/>
          <w:sz w:val="24"/>
          <w:szCs w:val="24"/>
        </w:rPr>
        <w:t>La rupture de barrage</w:t>
      </w:r>
    </w:p>
    <w:p w14:paraId="1BD0A0C2" w14:textId="0CBA5F35" w:rsidR="000B4F23" w:rsidRDefault="000B4F23" w:rsidP="00031602">
      <w:pPr>
        <w:pStyle w:val="Pardeliste"/>
        <w:numPr>
          <w:ilvl w:val="0"/>
          <w:numId w:val="4"/>
        </w:numPr>
        <w:spacing w:line="240" w:lineRule="auto"/>
        <w:jc w:val="both"/>
        <w:rPr>
          <w:color w:val="000000" w:themeColor="text1"/>
          <w:sz w:val="24"/>
          <w:szCs w:val="24"/>
        </w:rPr>
      </w:pPr>
      <w:r w:rsidRPr="00387242">
        <w:rPr>
          <w:color w:val="000000" w:themeColor="text1"/>
          <w:sz w:val="24"/>
          <w:szCs w:val="24"/>
        </w:rPr>
        <w:t xml:space="preserve">Les actes de malveillance en milieu </w:t>
      </w:r>
      <w:r w:rsidR="00031602" w:rsidRPr="00387242">
        <w:rPr>
          <w:color w:val="000000" w:themeColor="text1"/>
          <w:sz w:val="24"/>
          <w:szCs w:val="24"/>
        </w:rPr>
        <w:t>urbain</w:t>
      </w:r>
      <w:r w:rsidRPr="00387242">
        <w:rPr>
          <w:color w:val="000000" w:themeColor="text1"/>
          <w:sz w:val="24"/>
          <w:szCs w:val="24"/>
        </w:rPr>
        <w:t xml:space="preserve"> avec un focus sur les actes terroristes</w:t>
      </w:r>
    </w:p>
    <w:p w14:paraId="64E33178" w14:textId="77777777" w:rsidR="00031602" w:rsidRPr="00031602" w:rsidRDefault="00031602" w:rsidP="00031602">
      <w:pPr>
        <w:pStyle w:val="Pardeliste"/>
        <w:numPr>
          <w:ilvl w:val="0"/>
          <w:numId w:val="4"/>
        </w:numPr>
        <w:spacing w:line="240" w:lineRule="auto"/>
        <w:jc w:val="both"/>
        <w:rPr>
          <w:color w:val="000000" w:themeColor="text1"/>
          <w:sz w:val="24"/>
          <w:szCs w:val="24"/>
        </w:rPr>
      </w:pPr>
    </w:p>
    <w:p w14:paraId="4EC5B1B7" w14:textId="065185AB" w:rsidR="000B4F23" w:rsidRPr="004609BE" w:rsidRDefault="000B4F23" w:rsidP="00387242">
      <w:pPr>
        <w:spacing w:line="240" w:lineRule="auto"/>
        <w:rPr>
          <w:b/>
          <w:color w:val="000000" w:themeColor="text1"/>
          <w:sz w:val="24"/>
          <w:szCs w:val="24"/>
        </w:rPr>
      </w:pPr>
      <w:bookmarkStart w:id="0" w:name="_Toc477966243"/>
      <w:bookmarkEnd w:id="0"/>
      <w:r w:rsidRPr="004609BE">
        <w:rPr>
          <w:b/>
          <w:color w:val="000000" w:themeColor="text1"/>
          <w:sz w:val="24"/>
          <w:szCs w:val="24"/>
        </w:rPr>
        <w:t xml:space="preserve"> </w:t>
      </w:r>
      <w:proofErr w:type="gramStart"/>
      <w:r w:rsidRPr="004609BE">
        <w:rPr>
          <w:b/>
          <w:color w:val="000000" w:themeColor="text1"/>
          <w:sz w:val="24"/>
          <w:szCs w:val="24"/>
        </w:rPr>
        <w:t xml:space="preserve">1.1  </w:t>
      </w:r>
      <w:bookmarkStart w:id="1" w:name="_Toc477966245"/>
      <w:r w:rsidRPr="004609BE">
        <w:rPr>
          <w:b/>
          <w:color w:val="000000" w:themeColor="text1"/>
          <w:sz w:val="24"/>
          <w:szCs w:val="24"/>
        </w:rPr>
        <w:t>Contexte</w:t>
      </w:r>
      <w:bookmarkEnd w:id="1"/>
      <w:proofErr w:type="gramEnd"/>
      <w:r w:rsidRPr="004609BE">
        <w:rPr>
          <w:b/>
          <w:color w:val="000000" w:themeColor="text1"/>
          <w:sz w:val="24"/>
          <w:szCs w:val="24"/>
        </w:rPr>
        <w:t xml:space="preserve"> </w:t>
      </w:r>
    </w:p>
    <w:p w14:paraId="113FA156" w14:textId="77777777" w:rsidR="000B4F23" w:rsidRPr="00387242" w:rsidRDefault="000B4F23" w:rsidP="00387242">
      <w:pPr>
        <w:spacing w:line="240" w:lineRule="auto"/>
        <w:jc w:val="both"/>
        <w:rPr>
          <w:color w:val="000000" w:themeColor="text1"/>
          <w:sz w:val="24"/>
          <w:szCs w:val="24"/>
        </w:rPr>
      </w:pPr>
      <w:r w:rsidRPr="00387242">
        <w:rPr>
          <w:color w:val="000000" w:themeColor="text1"/>
          <w:sz w:val="24"/>
          <w:szCs w:val="24"/>
        </w:rPr>
        <w:t xml:space="preserve">En 2013, un démonstrateur a été élaboré dans le cadre du CPER, le Centre d’Études Méditerranéen de l’Environnement et des Risques (CEMER). Il abordait un certain nombre de thématiques environnementales et se concentrait sur l’accès aux données en temps réel (voir Annexe). </w:t>
      </w:r>
    </w:p>
    <w:p w14:paraId="511D0A47" w14:textId="055B71B9" w:rsidR="000B4F23" w:rsidRPr="00387242" w:rsidRDefault="000B4F23" w:rsidP="00387242">
      <w:pPr>
        <w:spacing w:line="240" w:lineRule="auto"/>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 xml:space="preserve">Le présent projet s'inscrit dans la continuité de ce démonstrateur ainsi que des travaux engagés en lien avec le pôle de compétitivité SAFE (ex-Risques) concernant l'élaboration d'une feuille de route pour l’Axe de Spécialisation Intelligente Risques </w:t>
      </w:r>
    </w:p>
    <w:p w14:paraId="62201BCF" w14:textId="06F773B8" w:rsidR="000B4F23" w:rsidRPr="00387242" w:rsidRDefault="000B4F23" w:rsidP="00387242">
      <w:pPr>
        <w:spacing w:line="240" w:lineRule="auto"/>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A la suite des inondations catastrophiques d’octobre 2015 dans les Alpes Maritimes, le projet revêt un caractère stratégique évident pour la protection des personnes et des biens.</w:t>
      </w:r>
    </w:p>
    <w:p w14:paraId="111D1443" w14:textId="424C7D88" w:rsidR="00884656" w:rsidRPr="00387242" w:rsidRDefault="00A9424D" w:rsidP="00387242">
      <w:pPr>
        <w:spacing w:after="0" w:line="240" w:lineRule="auto"/>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lastRenderedPageBreak/>
        <w:t xml:space="preserve">La ville de Cannes est par ailleurs mondialement connue pour son Festival du Film. </w:t>
      </w:r>
      <w:r w:rsidR="00884656" w:rsidRPr="00387242">
        <w:rPr>
          <w:rFonts w:eastAsia="Times New Roman" w:cs="Times New Roman"/>
          <w:color w:val="000000" w:themeColor="text1"/>
          <w:sz w:val="24"/>
          <w:szCs w:val="24"/>
          <w:lang w:eastAsia="fr-FR"/>
        </w:rPr>
        <w:t xml:space="preserve">Deuxième </w:t>
      </w:r>
      <w:r w:rsidRPr="00387242">
        <w:rPr>
          <w:rFonts w:eastAsia="Times New Roman" w:cs="Times New Roman"/>
          <w:color w:val="000000" w:themeColor="text1"/>
          <w:sz w:val="24"/>
          <w:szCs w:val="24"/>
          <w:lang w:eastAsia="fr-FR"/>
        </w:rPr>
        <w:t>destination française du tourisme d’affaire, a</w:t>
      </w:r>
      <w:r w:rsidR="00031602">
        <w:rPr>
          <w:rFonts w:eastAsia="Times New Roman" w:cs="Times New Roman"/>
          <w:color w:val="000000" w:themeColor="text1"/>
          <w:sz w:val="24"/>
          <w:szCs w:val="24"/>
          <w:lang w:eastAsia="fr-FR"/>
        </w:rPr>
        <w:t xml:space="preserve">vec une moyenne de 50 salons et </w:t>
      </w:r>
      <w:proofErr w:type="gramStart"/>
      <w:r w:rsidRPr="00387242">
        <w:rPr>
          <w:rFonts w:eastAsia="Times New Roman" w:cs="Times New Roman"/>
          <w:color w:val="000000" w:themeColor="text1"/>
          <w:sz w:val="24"/>
          <w:szCs w:val="24"/>
          <w:lang w:eastAsia="fr-FR"/>
        </w:rPr>
        <w:t>congrès  annuels</w:t>
      </w:r>
      <w:proofErr w:type="gramEnd"/>
      <w:r w:rsidRPr="00387242">
        <w:rPr>
          <w:rFonts w:eastAsia="Times New Roman" w:cs="Times New Roman"/>
          <w:color w:val="000000" w:themeColor="text1"/>
          <w:sz w:val="24"/>
          <w:szCs w:val="24"/>
          <w:lang w:eastAsia="fr-FR"/>
        </w:rPr>
        <w:t xml:space="preserve"> représentant plus de 250 000 congressistes, auquel s’additionne un tourisme de </w:t>
      </w:r>
      <w:proofErr w:type="spellStart"/>
      <w:r w:rsidRPr="00387242">
        <w:rPr>
          <w:rFonts w:eastAsia="Times New Roman" w:cs="Times New Roman"/>
          <w:color w:val="000000" w:themeColor="text1"/>
          <w:sz w:val="24"/>
          <w:szCs w:val="24"/>
          <w:lang w:eastAsia="fr-FR"/>
        </w:rPr>
        <w:t>losirs</w:t>
      </w:r>
      <w:proofErr w:type="spellEnd"/>
      <w:r w:rsidRPr="00387242">
        <w:rPr>
          <w:rFonts w:eastAsia="Times New Roman" w:cs="Times New Roman"/>
          <w:color w:val="000000" w:themeColor="text1"/>
          <w:sz w:val="24"/>
          <w:szCs w:val="24"/>
          <w:lang w:eastAsia="fr-FR"/>
        </w:rPr>
        <w:t xml:space="preserve"> de 2 Millions de visiteurs. </w:t>
      </w:r>
      <w:r w:rsidR="00031602">
        <w:rPr>
          <w:rFonts w:eastAsia="Times New Roman" w:cs="Times New Roman"/>
          <w:color w:val="000000" w:themeColor="text1"/>
          <w:sz w:val="24"/>
          <w:szCs w:val="24"/>
          <w:shd w:val="clear" w:color="auto" w:fill="FFFFFF"/>
          <w:lang w:eastAsia="fr-FR"/>
        </w:rPr>
        <w:t>De ce fait</w:t>
      </w:r>
      <w:r w:rsidRPr="00387242">
        <w:rPr>
          <w:rFonts w:eastAsia="Times New Roman" w:cs="Times New Roman"/>
          <w:color w:val="000000" w:themeColor="text1"/>
          <w:sz w:val="24"/>
          <w:szCs w:val="24"/>
          <w:shd w:val="clear" w:color="auto" w:fill="FFFFFF"/>
          <w:lang w:eastAsia="fr-FR"/>
        </w:rPr>
        <w:t xml:space="preserve">, Cannes constitue une vitrine pour la Région </w:t>
      </w:r>
      <w:proofErr w:type="gramStart"/>
      <w:r w:rsidRPr="00387242">
        <w:rPr>
          <w:rFonts w:eastAsia="Times New Roman" w:cs="Times New Roman"/>
          <w:color w:val="000000" w:themeColor="text1"/>
          <w:sz w:val="24"/>
          <w:szCs w:val="24"/>
          <w:shd w:val="clear" w:color="auto" w:fill="FFFFFF"/>
          <w:lang w:eastAsia="fr-FR"/>
        </w:rPr>
        <w:t>PACA  mais</w:t>
      </w:r>
      <w:proofErr w:type="gramEnd"/>
      <w:r w:rsidRPr="00387242">
        <w:rPr>
          <w:rFonts w:eastAsia="Times New Roman" w:cs="Times New Roman"/>
          <w:color w:val="000000" w:themeColor="text1"/>
          <w:sz w:val="24"/>
          <w:szCs w:val="24"/>
          <w:shd w:val="clear" w:color="auto" w:fill="FFFFFF"/>
          <w:lang w:eastAsia="fr-FR"/>
        </w:rPr>
        <w:t xml:space="preserve"> aussi une référence nationale </w:t>
      </w:r>
      <w:r w:rsidR="00FB19AF" w:rsidRPr="00387242">
        <w:rPr>
          <w:rFonts w:eastAsia="Times New Roman" w:cs="Times New Roman"/>
          <w:color w:val="000000" w:themeColor="text1"/>
          <w:sz w:val="24"/>
          <w:szCs w:val="24"/>
          <w:shd w:val="clear" w:color="auto" w:fill="FFFFFF"/>
          <w:lang w:eastAsia="fr-FR"/>
        </w:rPr>
        <w:t xml:space="preserve">et internationale </w:t>
      </w:r>
      <w:r w:rsidRPr="00387242">
        <w:rPr>
          <w:rFonts w:eastAsia="Times New Roman" w:cs="Times New Roman"/>
          <w:color w:val="000000" w:themeColor="text1"/>
          <w:sz w:val="24"/>
          <w:szCs w:val="24"/>
          <w:shd w:val="clear" w:color="auto" w:fill="FFFFFF"/>
          <w:lang w:eastAsia="fr-FR"/>
        </w:rPr>
        <w:t>en terme de tourisme</w:t>
      </w:r>
      <w:r w:rsidR="00FB19AF" w:rsidRPr="00387242">
        <w:rPr>
          <w:rFonts w:eastAsia="Times New Roman" w:cs="Times New Roman"/>
          <w:color w:val="000000" w:themeColor="text1"/>
          <w:sz w:val="24"/>
          <w:szCs w:val="24"/>
          <w:shd w:val="clear" w:color="auto" w:fill="FFFFFF"/>
          <w:lang w:eastAsia="fr-FR"/>
        </w:rPr>
        <w:t>.</w:t>
      </w:r>
    </w:p>
    <w:p w14:paraId="1B4ED588" w14:textId="06AEECF9" w:rsidR="00A9424D" w:rsidRPr="00387242" w:rsidRDefault="00A9424D" w:rsidP="00387242">
      <w:pPr>
        <w:tabs>
          <w:tab w:val="left" w:pos="709"/>
        </w:tabs>
        <w:spacing w:line="240" w:lineRule="auto"/>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Elle représente une cible pour le terrorisme et elle se doit de prendre toutes les mesures pour limiter les risques en la matière.</w:t>
      </w:r>
    </w:p>
    <w:p w14:paraId="5BD66F6C" w14:textId="675FA59F" w:rsidR="000B4F23" w:rsidRPr="00387242" w:rsidRDefault="000B4F23" w:rsidP="00387242">
      <w:pPr>
        <w:tabs>
          <w:tab w:val="left" w:pos="709"/>
        </w:tabs>
        <w:spacing w:line="240" w:lineRule="auto"/>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Partant de ce constat, il est nécessaire de développer une plateforme numérique intégrant toutes les fonctionnalités qui permettront in fine d’aider les Autorités à protéger les personnes et les biens, en intégrant à minima les risques environnementaux et les risques terroristes.</w:t>
      </w:r>
    </w:p>
    <w:p w14:paraId="5CB17730" w14:textId="5B2BE873" w:rsidR="000B4F23" w:rsidRPr="004609BE" w:rsidRDefault="000B4F23" w:rsidP="00387242">
      <w:pPr>
        <w:spacing w:line="240" w:lineRule="auto"/>
        <w:rPr>
          <w:b/>
          <w:color w:val="000000" w:themeColor="text1"/>
          <w:sz w:val="24"/>
          <w:szCs w:val="24"/>
          <w:lang w:eastAsia="fr-FR"/>
        </w:rPr>
      </w:pPr>
      <w:r w:rsidRPr="004609BE">
        <w:rPr>
          <w:b/>
          <w:color w:val="000000" w:themeColor="text1"/>
          <w:sz w:val="24"/>
          <w:szCs w:val="24"/>
          <w:lang w:eastAsia="fr-FR"/>
        </w:rPr>
        <w:t xml:space="preserve">1.2 </w:t>
      </w:r>
      <w:bookmarkStart w:id="2" w:name="_Toc477966246"/>
      <w:bookmarkStart w:id="3" w:name="_Toc477966247"/>
      <w:bookmarkEnd w:id="2"/>
      <w:r w:rsidRPr="004609BE">
        <w:rPr>
          <w:b/>
          <w:color w:val="000000" w:themeColor="text1"/>
          <w:sz w:val="24"/>
          <w:szCs w:val="24"/>
        </w:rPr>
        <w:t>Objet du CEMER NG</w:t>
      </w:r>
      <w:bookmarkEnd w:id="3"/>
      <w:r w:rsidRPr="004609BE">
        <w:rPr>
          <w:b/>
          <w:color w:val="000000" w:themeColor="text1"/>
          <w:sz w:val="24"/>
          <w:szCs w:val="24"/>
          <w:lang w:eastAsia="fr-FR"/>
        </w:rPr>
        <w:t xml:space="preserve">     </w:t>
      </w:r>
    </w:p>
    <w:p w14:paraId="01BFA8A0" w14:textId="26C5E9FA" w:rsidR="000B4F23" w:rsidRPr="00387242" w:rsidRDefault="000B4F23" w:rsidP="00387242">
      <w:pPr>
        <w:spacing w:line="240" w:lineRule="auto"/>
        <w:jc w:val="both"/>
        <w:rPr>
          <w:rFonts w:cs="Arial"/>
          <w:color w:val="000000" w:themeColor="text1"/>
          <w:sz w:val="24"/>
          <w:szCs w:val="24"/>
        </w:rPr>
      </w:pPr>
      <w:r w:rsidRPr="00387242">
        <w:rPr>
          <w:rFonts w:cs="Arial"/>
          <w:color w:val="000000" w:themeColor="text1"/>
          <w:sz w:val="24"/>
          <w:szCs w:val="24"/>
        </w:rPr>
        <w:t xml:space="preserve">Le CEMER NG est une </w:t>
      </w:r>
      <w:r w:rsidRPr="00387242">
        <w:rPr>
          <w:rFonts w:cs="Arial"/>
          <w:bCs/>
          <w:color w:val="000000" w:themeColor="text1"/>
          <w:sz w:val="24"/>
          <w:szCs w:val="24"/>
        </w:rPr>
        <w:t>plate-forme d’ingénierie collaborative</w:t>
      </w:r>
      <w:r w:rsidRPr="00387242">
        <w:rPr>
          <w:rFonts w:cs="Arial"/>
          <w:color w:val="000000" w:themeColor="text1"/>
          <w:sz w:val="24"/>
          <w:szCs w:val="24"/>
        </w:rPr>
        <w:t xml:space="preserve"> supportant des services thématiques liées à l’environnement et à la sécurité / sûreté ;</w:t>
      </w:r>
    </w:p>
    <w:p w14:paraId="1F3D4B68" w14:textId="3367B70D" w:rsidR="000B4F23" w:rsidRPr="00387242" w:rsidRDefault="000B4F23" w:rsidP="00387242">
      <w:pPr>
        <w:spacing w:line="240" w:lineRule="auto"/>
        <w:jc w:val="both"/>
        <w:rPr>
          <w:rFonts w:cs="Arial"/>
          <w:color w:val="000000" w:themeColor="text1"/>
          <w:sz w:val="24"/>
          <w:szCs w:val="24"/>
        </w:rPr>
      </w:pPr>
      <w:r w:rsidRPr="00387242">
        <w:rPr>
          <w:rFonts w:cs="Arial"/>
          <w:color w:val="000000" w:themeColor="text1"/>
          <w:sz w:val="24"/>
          <w:szCs w:val="24"/>
        </w:rPr>
        <w:t>Basé sur le concept de la PF CEMER, le CEMER NG s’attachera à augmenter les services thématiques pour répondre aux besoins</w:t>
      </w:r>
      <w:r w:rsidR="00884656" w:rsidRPr="00387242">
        <w:rPr>
          <w:rFonts w:cs="Arial"/>
          <w:color w:val="000000" w:themeColor="text1"/>
          <w:sz w:val="24"/>
          <w:szCs w:val="24"/>
        </w:rPr>
        <w:t xml:space="preserve"> des collectivités</w:t>
      </w:r>
      <w:r w:rsidRPr="00387242">
        <w:rPr>
          <w:rFonts w:cs="Arial"/>
          <w:color w:val="000000" w:themeColor="text1"/>
          <w:sz w:val="24"/>
          <w:szCs w:val="24"/>
        </w:rPr>
        <w:t xml:space="preserve">, l’objectif étant d’incrémenter les capacités du CEMER dans le temps </w:t>
      </w:r>
      <w:r w:rsidR="00884656" w:rsidRPr="00387242">
        <w:rPr>
          <w:rFonts w:cs="Arial"/>
          <w:color w:val="000000" w:themeColor="text1"/>
          <w:sz w:val="24"/>
          <w:szCs w:val="24"/>
        </w:rPr>
        <w:t>afin de</w:t>
      </w:r>
      <w:r w:rsidRPr="00387242">
        <w:rPr>
          <w:rFonts w:cs="Arial"/>
          <w:color w:val="000000" w:themeColor="text1"/>
          <w:sz w:val="24"/>
          <w:szCs w:val="24"/>
        </w:rPr>
        <w:t xml:space="preserve"> mettre en œuvre le plus grand nombre de nouveaux services. </w:t>
      </w:r>
    </w:p>
    <w:p w14:paraId="0D829DD7" w14:textId="2258374F" w:rsidR="000B4F23" w:rsidRPr="00387242" w:rsidRDefault="000B4F23" w:rsidP="00387242">
      <w:pPr>
        <w:spacing w:line="240" w:lineRule="auto"/>
        <w:jc w:val="both"/>
        <w:rPr>
          <w:rFonts w:cs="Arial"/>
          <w:color w:val="000000" w:themeColor="text1"/>
          <w:sz w:val="24"/>
          <w:szCs w:val="24"/>
        </w:rPr>
      </w:pPr>
      <w:r w:rsidRPr="00387242">
        <w:rPr>
          <w:rFonts w:cs="Arial"/>
          <w:color w:val="000000" w:themeColor="text1"/>
          <w:sz w:val="24"/>
          <w:szCs w:val="24"/>
        </w:rPr>
        <w:t xml:space="preserve">Les services les plus pertinents seront dupliqués pour les collectivités de PACA qui en exprimeront le souhait, en y ajoutant si besoin des services dédiés à leurs problématiques spécifiques. </w:t>
      </w:r>
    </w:p>
    <w:p w14:paraId="66EDF867" w14:textId="2D9B1E10" w:rsidR="000B4F23" w:rsidRPr="00387242" w:rsidRDefault="000B4F23" w:rsidP="00387242">
      <w:pPr>
        <w:spacing w:line="240" w:lineRule="auto"/>
        <w:jc w:val="both"/>
        <w:rPr>
          <w:rFonts w:cs="Arial"/>
          <w:color w:val="000000" w:themeColor="text1"/>
          <w:sz w:val="24"/>
          <w:szCs w:val="24"/>
        </w:rPr>
      </w:pPr>
      <w:r w:rsidRPr="00387242">
        <w:rPr>
          <w:rFonts w:cs="Arial"/>
          <w:color w:val="000000" w:themeColor="text1"/>
          <w:sz w:val="24"/>
          <w:szCs w:val="24"/>
        </w:rPr>
        <w:t xml:space="preserve">Le </w:t>
      </w:r>
      <w:r w:rsidR="00884656" w:rsidRPr="00387242">
        <w:rPr>
          <w:rFonts w:cs="Arial"/>
          <w:color w:val="000000" w:themeColor="text1"/>
          <w:sz w:val="24"/>
          <w:szCs w:val="24"/>
        </w:rPr>
        <w:t>CEMER NG comprendra également d</w:t>
      </w:r>
      <w:r w:rsidRPr="00387242">
        <w:rPr>
          <w:rFonts w:cs="Arial"/>
          <w:color w:val="000000" w:themeColor="text1"/>
          <w:sz w:val="24"/>
          <w:szCs w:val="24"/>
        </w:rPr>
        <w:t>es fonctionnalités transverses (alertes, géolocalisations des intervenants, co</w:t>
      </w:r>
      <w:r w:rsidR="00031602">
        <w:rPr>
          <w:rFonts w:cs="Arial"/>
          <w:color w:val="000000" w:themeColor="text1"/>
          <w:sz w:val="24"/>
          <w:szCs w:val="24"/>
        </w:rPr>
        <w:t xml:space="preserve">mmunications de crise) </w:t>
      </w:r>
      <w:r w:rsidRPr="00387242">
        <w:rPr>
          <w:rFonts w:cs="Arial"/>
          <w:color w:val="000000" w:themeColor="text1"/>
          <w:sz w:val="24"/>
          <w:szCs w:val="24"/>
        </w:rPr>
        <w:t xml:space="preserve">pour rendre les services accessibles à l’ensemble des utilisateurs de la cellule de crise de la </w:t>
      </w:r>
      <w:proofErr w:type="gramStart"/>
      <w:r w:rsidRPr="00387242">
        <w:rPr>
          <w:rFonts w:cs="Arial"/>
          <w:color w:val="000000" w:themeColor="text1"/>
          <w:sz w:val="24"/>
          <w:szCs w:val="24"/>
        </w:rPr>
        <w:t>Ville ,</w:t>
      </w:r>
      <w:proofErr w:type="gramEnd"/>
      <w:r w:rsidRPr="00387242">
        <w:rPr>
          <w:rFonts w:cs="Arial"/>
          <w:color w:val="000000" w:themeColor="text1"/>
          <w:sz w:val="24"/>
          <w:szCs w:val="24"/>
        </w:rPr>
        <w:t xml:space="preserve"> mais aussi aux partenaires qui auront été identifiés (opérateurs de réseaux, SDIS, lien avec la cellule de crise locale de la Police Nationale ainsi que le COD Préfecture qui le souhaitent..)</w:t>
      </w:r>
    </w:p>
    <w:p w14:paraId="525F6334" w14:textId="77777777" w:rsidR="000B4F23" w:rsidRPr="00387242" w:rsidRDefault="000B4F23" w:rsidP="00387242">
      <w:pPr>
        <w:pStyle w:val="Corpsdetexte2"/>
        <w:rPr>
          <w:rFonts w:asciiTheme="minorHAnsi" w:hAnsiTheme="minorHAnsi"/>
          <w:color w:val="000000" w:themeColor="text1"/>
          <w:sz w:val="24"/>
        </w:rPr>
      </w:pPr>
    </w:p>
    <w:p w14:paraId="306DAF4A" w14:textId="16D6F3BC" w:rsidR="000B4F23" w:rsidRPr="00387242" w:rsidRDefault="008939B2" w:rsidP="00387242">
      <w:pPr>
        <w:spacing w:line="240" w:lineRule="auto"/>
        <w:rPr>
          <w:rFonts w:cs="Arial"/>
          <w:color w:val="000000" w:themeColor="text1"/>
          <w:sz w:val="24"/>
          <w:szCs w:val="24"/>
        </w:rPr>
      </w:pPr>
      <w:r>
        <w:rPr>
          <w:rFonts w:cs="Arial"/>
          <w:color w:val="000000" w:themeColor="text1"/>
          <w:sz w:val="24"/>
          <w:szCs w:val="24"/>
        </w:rPr>
        <w:t>Le CEMER NG comprendra donc</w:t>
      </w:r>
      <w:r w:rsidR="000B4F23" w:rsidRPr="00387242">
        <w:rPr>
          <w:rFonts w:cs="Arial"/>
          <w:color w:val="000000" w:themeColor="text1"/>
          <w:sz w:val="24"/>
          <w:szCs w:val="24"/>
        </w:rPr>
        <w:t xml:space="preserve"> en </w:t>
      </w:r>
      <w:r w:rsidR="00031602" w:rsidRPr="00387242">
        <w:rPr>
          <w:rFonts w:cs="Arial"/>
          <w:color w:val="000000" w:themeColor="text1"/>
          <w:sz w:val="24"/>
          <w:szCs w:val="24"/>
        </w:rPr>
        <w:t>synthèse :</w:t>
      </w:r>
      <w:r w:rsidR="000B4F23" w:rsidRPr="00387242">
        <w:rPr>
          <w:rFonts w:cs="Arial"/>
          <w:color w:val="000000" w:themeColor="text1"/>
          <w:sz w:val="24"/>
          <w:szCs w:val="24"/>
        </w:rPr>
        <w:t xml:space="preserve"> </w:t>
      </w:r>
    </w:p>
    <w:p w14:paraId="7AEA64D9" w14:textId="7615B970" w:rsidR="000B4F23" w:rsidRPr="00387242" w:rsidRDefault="000B4F23" w:rsidP="00387242">
      <w:pPr>
        <w:numPr>
          <w:ilvl w:val="0"/>
          <w:numId w:val="20"/>
        </w:numPr>
        <w:spacing w:after="0" w:line="240" w:lineRule="auto"/>
        <w:rPr>
          <w:rFonts w:cs="Arial"/>
          <w:color w:val="000000" w:themeColor="text1"/>
          <w:sz w:val="24"/>
          <w:szCs w:val="24"/>
        </w:rPr>
      </w:pPr>
      <w:r w:rsidRPr="00387242">
        <w:rPr>
          <w:rFonts w:cs="Arial"/>
          <w:color w:val="000000" w:themeColor="text1"/>
          <w:sz w:val="24"/>
          <w:szCs w:val="24"/>
        </w:rPr>
        <w:t xml:space="preserve">La </w:t>
      </w:r>
      <w:r w:rsidR="00031602" w:rsidRPr="00387242">
        <w:rPr>
          <w:rFonts w:cs="Arial"/>
          <w:color w:val="000000" w:themeColor="text1"/>
          <w:sz w:val="24"/>
          <w:szCs w:val="24"/>
        </w:rPr>
        <w:t>plateforme</w:t>
      </w:r>
      <w:r w:rsidRPr="00387242">
        <w:rPr>
          <w:rFonts w:cs="Arial"/>
          <w:color w:val="000000" w:themeColor="text1"/>
          <w:sz w:val="24"/>
          <w:szCs w:val="24"/>
        </w:rPr>
        <w:t xml:space="preserve"> interopérable, composante logicielle basée sur un environnement 3D et intégrant les informations de la Ville (réseaux de camér</w:t>
      </w:r>
      <w:r w:rsidR="00884656" w:rsidRPr="00387242">
        <w:rPr>
          <w:rFonts w:cs="Arial"/>
          <w:color w:val="000000" w:themeColor="text1"/>
          <w:sz w:val="24"/>
          <w:szCs w:val="24"/>
        </w:rPr>
        <w:t>as, sirènes, hauts parleurs…). C</w:t>
      </w:r>
      <w:r w:rsidRPr="00387242">
        <w:rPr>
          <w:rFonts w:cs="Arial"/>
          <w:color w:val="000000" w:themeColor="text1"/>
          <w:sz w:val="24"/>
          <w:szCs w:val="24"/>
        </w:rPr>
        <w:t>ette PF sera basée sur une architecture orientée services.</w:t>
      </w:r>
    </w:p>
    <w:p w14:paraId="0D2BD72A" w14:textId="77777777" w:rsidR="000B4F23" w:rsidRPr="00387242" w:rsidRDefault="000B4F23" w:rsidP="00387242">
      <w:pPr>
        <w:spacing w:line="240" w:lineRule="auto"/>
        <w:ind w:left="720"/>
        <w:rPr>
          <w:rFonts w:cs="Arial"/>
          <w:color w:val="000000" w:themeColor="text1"/>
          <w:sz w:val="24"/>
          <w:szCs w:val="24"/>
        </w:rPr>
      </w:pPr>
    </w:p>
    <w:p w14:paraId="5380B687" w14:textId="3E16AB1A" w:rsidR="000A28E5" w:rsidRPr="00387242" w:rsidRDefault="000B4F23" w:rsidP="00387242">
      <w:pPr>
        <w:numPr>
          <w:ilvl w:val="0"/>
          <w:numId w:val="20"/>
        </w:numPr>
        <w:spacing w:after="0" w:line="240" w:lineRule="auto"/>
        <w:rPr>
          <w:rFonts w:cs="Arial"/>
          <w:color w:val="000000" w:themeColor="text1"/>
          <w:sz w:val="24"/>
          <w:szCs w:val="24"/>
        </w:rPr>
      </w:pPr>
      <w:r w:rsidRPr="00387242">
        <w:rPr>
          <w:rFonts w:cs="Arial"/>
          <w:color w:val="000000" w:themeColor="text1"/>
          <w:sz w:val="24"/>
          <w:szCs w:val="24"/>
        </w:rPr>
        <w:t>L’accès à des services thématiques opérationnels multirisques en réseau répondant aux besoins </w:t>
      </w:r>
      <w:r w:rsidR="000A28E5" w:rsidRPr="00387242">
        <w:rPr>
          <w:rFonts w:cs="Arial"/>
          <w:color w:val="000000" w:themeColor="text1"/>
          <w:sz w:val="24"/>
          <w:szCs w:val="24"/>
        </w:rPr>
        <w:t>(services intégrant des fonctionnalités de géo information, télécommunication, navigation, services de simulations …)</w:t>
      </w:r>
    </w:p>
    <w:p w14:paraId="65EA2353" w14:textId="77777777" w:rsidR="000B4F23" w:rsidRPr="00387242" w:rsidRDefault="000B4F23" w:rsidP="00387242">
      <w:pPr>
        <w:spacing w:after="0" w:line="240" w:lineRule="auto"/>
        <w:rPr>
          <w:rFonts w:cs="Arial"/>
          <w:color w:val="000000" w:themeColor="text1"/>
          <w:sz w:val="24"/>
          <w:szCs w:val="24"/>
        </w:rPr>
      </w:pPr>
    </w:p>
    <w:p w14:paraId="625A026A" w14:textId="77777777" w:rsidR="000B4F23" w:rsidRPr="00387242" w:rsidRDefault="000B4F23" w:rsidP="00387242">
      <w:pPr>
        <w:spacing w:after="0" w:line="240" w:lineRule="auto"/>
        <w:rPr>
          <w:rFonts w:cs="Arial"/>
          <w:color w:val="000000" w:themeColor="text1"/>
          <w:sz w:val="24"/>
          <w:szCs w:val="24"/>
        </w:rPr>
      </w:pPr>
    </w:p>
    <w:p w14:paraId="321B7F7D" w14:textId="0BDCF95B" w:rsidR="000B4F23" w:rsidRPr="00387242" w:rsidRDefault="000B4F23" w:rsidP="00387242">
      <w:pPr>
        <w:spacing w:after="0" w:line="240" w:lineRule="auto"/>
        <w:ind w:left="720"/>
        <w:rPr>
          <w:rFonts w:cs="Arial"/>
          <w:color w:val="000000" w:themeColor="text1"/>
          <w:sz w:val="24"/>
          <w:szCs w:val="24"/>
        </w:rPr>
      </w:pPr>
    </w:p>
    <w:p w14:paraId="63F6B639" w14:textId="77777777" w:rsidR="000B4F23" w:rsidRPr="00387242" w:rsidRDefault="000B4F23" w:rsidP="00387242">
      <w:pPr>
        <w:numPr>
          <w:ilvl w:val="0"/>
          <w:numId w:val="20"/>
        </w:numPr>
        <w:spacing w:after="0" w:line="240" w:lineRule="auto"/>
        <w:rPr>
          <w:rFonts w:cs="Arial"/>
          <w:color w:val="000000" w:themeColor="text1"/>
          <w:sz w:val="24"/>
          <w:szCs w:val="24"/>
        </w:rPr>
      </w:pPr>
      <w:r w:rsidRPr="00387242">
        <w:rPr>
          <w:rFonts w:cs="Arial"/>
          <w:color w:val="000000" w:themeColor="text1"/>
          <w:sz w:val="24"/>
          <w:szCs w:val="24"/>
        </w:rPr>
        <w:t xml:space="preserve">L’accès à des services thématiques en cours de prototypage en capitalisant sur les retours utilisateurs </w:t>
      </w:r>
    </w:p>
    <w:p w14:paraId="0AB9A46B" w14:textId="77777777" w:rsidR="000B4F23" w:rsidRPr="00387242" w:rsidRDefault="000B4F23" w:rsidP="00387242">
      <w:pPr>
        <w:spacing w:line="240" w:lineRule="auto"/>
        <w:ind w:left="720"/>
        <w:rPr>
          <w:rFonts w:cs="Arial"/>
          <w:color w:val="000000" w:themeColor="text1"/>
          <w:sz w:val="24"/>
          <w:szCs w:val="24"/>
        </w:rPr>
      </w:pPr>
    </w:p>
    <w:p w14:paraId="0EE54C14" w14:textId="77777777" w:rsidR="000B4F23" w:rsidRPr="00387242" w:rsidRDefault="000B4F23" w:rsidP="00387242">
      <w:pPr>
        <w:numPr>
          <w:ilvl w:val="0"/>
          <w:numId w:val="20"/>
        </w:numPr>
        <w:spacing w:after="0" w:line="240" w:lineRule="auto"/>
        <w:rPr>
          <w:rFonts w:cs="Arial"/>
          <w:color w:val="000000" w:themeColor="text1"/>
          <w:sz w:val="24"/>
          <w:szCs w:val="24"/>
        </w:rPr>
      </w:pPr>
      <w:r w:rsidRPr="00387242">
        <w:rPr>
          <w:rFonts w:cs="Arial"/>
          <w:color w:val="000000" w:themeColor="text1"/>
          <w:sz w:val="24"/>
          <w:szCs w:val="24"/>
        </w:rPr>
        <w:t>Une composante télécommunications sécurisée</w:t>
      </w:r>
    </w:p>
    <w:p w14:paraId="0DA45F61" w14:textId="77777777" w:rsidR="000B4F23" w:rsidRPr="00387242" w:rsidRDefault="000B4F23" w:rsidP="00387242">
      <w:pPr>
        <w:spacing w:line="240" w:lineRule="auto"/>
        <w:ind w:left="720"/>
        <w:rPr>
          <w:rFonts w:cs="Arial"/>
          <w:color w:val="000000" w:themeColor="text1"/>
          <w:sz w:val="24"/>
          <w:szCs w:val="24"/>
        </w:rPr>
      </w:pPr>
    </w:p>
    <w:p w14:paraId="75EBC3FB" w14:textId="255A27EC" w:rsidR="000B4F23" w:rsidRPr="00387242" w:rsidRDefault="00031602" w:rsidP="00387242">
      <w:pPr>
        <w:numPr>
          <w:ilvl w:val="0"/>
          <w:numId w:val="20"/>
        </w:numPr>
        <w:spacing w:after="0" w:line="240" w:lineRule="auto"/>
        <w:rPr>
          <w:rFonts w:cs="Arial"/>
          <w:color w:val="000000" w:themeColor="text1"/>
          <w:sz w:val="24"/>
          <w:szCs w:val="24"/>
        </w:rPr>
      </w:pPr>
      <w:r>
        <w:rPr>
          <w:rFonts w:cs="Arial"/>
          <w:color w:val="000000" w:themeColor="text1"/>
          <w:sz w:val="24"/>
          <w:szCs w:val="24"/>
        </w:rPr>
        <w:t xml:space="preserve">Une </w:t>
      </w:r>
      <w:r w:rsidR="000B4F23" w:rsidRPr="00387242">
        <w:rPr>
          <w:rFonts w:cs="Arial"/>
          <w:color w:val="000000" w:themeColor="text1"/>
          <w:sz w:val="24"/>
          <w:szCs w:val="24"/>
        </w:rPr>
        <w:t xml:space="preserve">salle de crise sera associée comprenant : </w:t>
      </w:r>
    </w:p>
    <w:p w14:paraId="70CA79C7" w14:textId="42025439" w:rsidR="000B4F23" w:rsidRPr="00387242" w:rsidRDefault="000B4F23" w:rsidP="00387242">
      <w:pPr>
        <w:numPr>
          <w:ilvl w:val="0"/>
          <w:numId w:val="21"/>
        </w:numPr>
        <w:autoSpaceDE w:val="0"/>
        <w:autoSpaceDN w:val="0"/>
        <w:adjustRightInd w:val="0"/>
        <w:spacing w:after="0" w:line="240" w:lineRule="auto"/>
        <w:rPr>
          <w:rFonts w:cs="Arial"/>
          <w:color w:val="000000" w:themeColor="text1"/>
          <w:sz w:val="24"/>
          <w:szCs w:val="24"/>
        </w:rPr>
      </w:pPr>
      <w:proofErr w:type="gramStart"/>
      <w:r w:rsidRPr="00387242">
        <w:rPr>
          <w:rFonts w:cs="Arial"/>
          <w:color w:val="000000" w:themeColor="text1"/>
          <w:sz w:val="24"/>
          <w:szCs w:val="24"/>
        </w:rPr>
        <w:t>un</w:t>
      </w:r>
      <w:proofErr w:type="gramEnd"/>
      <w:r w:rsidRPr="00387242">
        <w:rPr>
          <w:rFonts w:cs="Arial"/>
          <w:color w:val="000000" w:themeColor="text1"/>
          <w:sz w:val="24"/>
          <w:szCs w:val="24"/>
        </w:rPr>
        <w:t xml:space="preserve"> mur d' écrans (6 écrans par ex) et des postes de travail ainsi que la possibilité d’accueillir une vingtaine de personnes assises </w:t>
      </w:r>
    </w:p>
    <w:p w14:paraId="22AEC267" w14:textId="3579DE9C" w:rsidR="000B4F23" w:rsidRPr="00387242" w:rsidRDefault="000B4F23" w:rsidP="00387242">
      <w:pPr>
        <w:numPr>
          <w:ilvl w:val="0"/>
          <w:numId w:val="21"/>
        </w:numPr>
        <w:autoSpaceDE w:val="0"/>
        <w:autoSpaceDN w:val="0"/>
        <w:adjustRightInd w:val="0"/>
        <w:spacing w:after="0" w:line="240" w:lineRule="auto"/>
        <w:rPr>
          <w:rFonts w:cs="Arial"/>
          <w:color w:val="000000" w:themeColor="text1"/>
          <w:sz w:val="24"/>
          <w:szCs w:val="24"/>
        </w:rPr>
      </w:pPr>
      <w:proofErr w:type="gramStart"/>
      <w:r w:rsidRPr="00387242">
        <w:rPr>
          <w:rFonts w:cs="Arial"/>
          <w:color w:val="000000" w:themeColor="text1"/>
          <w:sz w:val="24"/>
          <w:szCs w:val="24"/>
        </w:rPr>
        <w:t>une</w:t>
      </w:r>
      <w:proofErr w:type="gramEnd"/>
      <w:r w:rsidRPr="00387242">
        <w:rPr>
          <w:rFonts w:cs="Arial"/>
          <w:color w:val="000000" w:themeColor="text1"/>
          <w:sz w:val="24"/>
          <w:szCs w:val="24"/>
        </w:rPr>
        <w:t xml:space="preserve"> salle comprenant les serve</w:t>
      </w:r>
      <w:r w:rsidR="00884656" w:rsidRPr="00387242">
        <w:rPr>
          <w:rFonts w:cs="Arial"/>
          <w:color w:val="000000" w:themeColor="text1"/>
          <w:sz w:val="24"/>
          <w:szCs w:val="24"/>
        </w:rPr>
        <w:t>urs, associée à cet amphi (30 m2</w:t>
      </w:r>
      <w:r w:rsidRPr="00387242">
        <w:rPr>
          <w:rFonts w:cs="Arial"/>
          <w:color w:val="000000" w:themeColor="text1"/>
          <w:sz w:val="24"/>
          <w:szCs w:val="24"/>
        </w:rPr>
        <w:t xml:space="preserve">)  </w:t>
      </w:r>
    </w:p>
    <w:p w14:paraId="2564ADAE" w14:textId="77777777" w:rsidR="000B4F23" w:rsidRPr="00387242" w:rsidRDefault="000B4F23" w:rsidP="00387242">
      <w:pPr>
        <w:numPr>
          <w:ilvl w:val="0"/>
          <w:numId w:val="21"/>
        </w:numPr>
        <w:autoSpaceDE w:val="0"/>
        <w:autoSpaceDN w:val="0"/>
        <w:adjustRightInd w:val="0"/>
        <w:spacing w:after="0" w:line="240" w:lineRule="auto"/>
        <w:rPr>
          <w:rFonts w:cs="Arial"/>
          <w:color w:val="000000" w:themeColor="text1"/>
          <w:sz w:val="24"/>
          <w:szCs w:val="24"/>
        </w:rPr>
      </w:pPr>
      <w:r w:rsidRPr="00387242">
        <w:rPr>
          <w:rFonts w:cs="Arial"/>
          <w:color w:val="000000" w:themeColor="text1"/>
          <w:sz w:val="24"/>
          <w:szCs w:val="24"/>
        </w:rPr>
        <w:t xml:space="preserve">Une alimentation électrique secourue, climatisation renforcée, insonorisation, plancher technique renforcé, gaines techniques vers les salles. Manque une salle maintenance administration </w:t>
      </w:r>
    </w:p>
    <w:p w14:paraId="2267B1E5" w14:textId="77777777" w:rsidR="000B4F23" w:rsidRDefault="000B4F23" w:rsidP="00387242">
      <w:pPr>
        <w:numPr>
          <w:ilvl w:val="0"/>
          <w:numId w:val="21"/>
        </w:numPr>
        <w:autoSpaceDE w:val="0"/>
        <w:autoSpaceDN w:val="0"/>
        <w:adjustRightInd w:val="0"/>
        <w:spacing w:after="0" w:line="240" w:lineRule="auto"/>
        <w:rPr>
          <w:rFonts w:cs="Arial"/>
          <w:color w:val="000000" w:themeColor="text1"/>
          <w:sz w:val="24"/>
          <w:szCs w:val="24"/>
        </w:rPr>
      </w:pPr>
      <w:proofErr w:type="gramStart"/>
      <w:r w:rsidRPr="00387242">
        <w:rPr>
          <w:rFonts w:cs="Arial"/>
          <w:color w:val="000000" w:themeColor="text1"/>
          <w:sz w:val="24"/>
          <w:szCs w:val="24"/>
        </w:rPr>
        <w:t>des</w:t>
      </w:r>
      <w:proofErr w:type="gramEnd"/>
      <w:r w:rsidRPr="00387242">
        <w:rPr>
          <w:rFonts w:cs="Arial"/>
          <w:color w:val="000000" w:themeColor="text1"/>
          <w:sz w:val="24"/>
          <w:szCs w:val="24"/>
        </w:rPr>
        <w:t xml:space="preserve"> salles de travail associées (au moins 2 ou 3) </w:t>
      </w:r>
    </w:p>
    <w:p w14:paraId="302F7D8B" w14:textId="77777777" w:rsidR="008939B2" w:rsidRDefault="008939B2" w:rsidP="008939B2">
      <w:pPr>
        <w:autoSpaceDE w:val="0"/>
        <w:autoSpaceDN w:val="0"/>
        <w:adjustRightInd w:val="0"/>
        <w:spacing w:after="0" w:line="240" w:lineRule="auto"/>
        <w:rPr>
          <w:rFonts w:cs="Arial"/>
          <w:color w:val="000000" w:themeColor="text1"/>
          <w:sz w:val="24"/>
          <w:szCs w:val="24"/>
        </w:rPr>
      </w:pPr>
    </w:p>
    <w:p w14:paraId="28EFFF5C" w14:textId="7AB70062" w:rsidR="008939B2" w:rsidRPr="00387242" w:rsidRDefault="008939B2" w:rsidP="008939B2">
      <w:pPr>
        <w:autoSpaceDE w:val="0"/>
        <w:autoSpaceDN w:val="0"/>
        <w:adjustRightInd w:val="0"/>
        <w:spacing w:after="0" w:line="240" w:lineRule="auto"/>
        <w:rPr>
          <w:rFonts w:cs="Arial"/>
          <w:color w:val="000000" w:themeColor="text1"/>
          <w:sz w:val="24"/>
          <w:szCs w:val="24"/>
        </w:rPr>
      </w:pPr>
      <w:r>
        <w:rPr>
          <w:rFonts w:cs="Arial"/>
          <w:noProof/>
          <w:color w:val="000000" w:themeColor="text1"/>
          <w:sz w:val="24"/>
          <w:szCs w:val="24"/>
          <w:lang w:eastAsia="fr-FR"/>
        </w:rPr>
        <w:drawing>
          <wp:inline distT="0" distB="0" distL="0" distR="0" wp14:anchorId="59969F65" wp14:editId="6A3D9111">
            <wp:extent cx="5760720" cy="2926715"/>
            <wp:effectExtent l="0" t="0" r="508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e d’écran 2017-03-23 à 18.33.27.png"/>
                    <pic:cNvPicPr/>
                  </pic:nvPicPr>
                  <pic:blipFill>
                    <a:blip r:embed="rId8">
                      <a:extLst>
                        <a:ext uri="{28A0092B-C50C-407E-A947-70E740481C1C}">
                          <a14:useLocalDpi xmlns:a14="http://schemas.microsoft.com/office/drawing/2010/main" val="0"/>
                        </a:ext>
                      </a:extLst>
                    </a:blip>
                    <a:stretch>
                      <a:fillRect/>
                    </a:stretch>
                  </pic:blipFill>
                  <pic:spPr>
                    <a:xfrm>
                      <a:off x="0" y="0"/>
                      <a:ext cx="5760720" cy="2926715"/>
                    </a:xfrm>
                    <a:prstGeom prst="rect">
                      <a:avLst/>
                    </a:prstGeom>
                  </pic:spPr>
                </pic:pic>
              </a:graphicData>
            </a:graphic>
          </wp:inline>
        </w:drawing>
      </w:r>
    </w:p>
    <w:p w14:paraId="7F20752E" w14:textId="77777777" w:rsidR="000B4F23" w:rsidRPr="00387242" w:rsidRDefault="000B4F23" w:rsidP="00387242">
      <w:pPr>
        <w:autoSpaceDE w:val="0"/>
        <w:autoSpaceDN w:val="0"/>
        <w:adjustRightInd w:val="0"/>
        <w:spacing w:after="0" w:line="240" w:lineRule="auto"/>
        <w:rPr>
          <w:rFonts w:cs="Arial"/>
          <w:color w:val="000000" w:themeColor="text1"/>
          <w:sz w:val="24"/>
          <w:szCs w:val="24"/>
        </w:rPr>
      </w:pPr>
    </w:p>
    <w:p w14:paraId="5DDE6C32" w14:textId="1E591F1B" w:rsidR="00A9424D" w:rsidRPr="00387242" w:rsidRDefault="00884656" w:rsidP="00387242">
      <w:pPr>
        <w:pStyle w:val="Corpsdetexte2"/>
        <w:rPr>
          <w:rFonts w:asciiTheme="minorHAnsi" w:hAnsiTheme="minorHAnsi"/>
          <w:color w:val="000000" w:themeColor="text1"/>
          <w:sz w:val="24"/>
        </w:rPr>
      </w:pPr>
      <w:r w:rsidRPr="00387242">
        <w:rPr>
          <w:rFonts w:asciiTheme="minorHAnsi" w:hAnsiTheme="minorHAnsi"/>
          <w:color w:val="000000" w:themeColor="text1"/>
          <w:sz w:val="24"/>
        </w:rPr>
        <w:t>Le CEMER NG</w:t>
      </w:r>
      <w:r w:rsidR="00A9424D" w:rsidRPr="00387242">
        <w:rPr>
          <w:rFonts w:asciiTheme="minorHAnsi" w:hAnsiTheme="minorHAnsi"/>
          <w:color w:val="000000" w:themeColor="text1"/>
          <w:sz w:val="24"/>
        </w:rPr>
        <w:t xml:space="preserve"> pe</w:t>
      </w:r>
      <w:r w:rsidR="00031602">
        <w:rPr>
          <w:rFonts w:asciiTheme="minorHAnsi" w:hAnsiTheme="minorHAnsi"/>
          <w:color w:val="000000" w:themeColor="text1"/>
          <w:sz w:val="24"/>
        </w:rPr>
        <w:t>rmettra une gestion efficace de</w:t>
      </w:r>
      <w:r w:rsidR="00A9424D" w:rsidRPr="00387242">
        <w:rPr>
          <w:rFonts w:asciiTheme="minorHAnsi" w:hAnsiTheme="minorHAnsi"/>
          <w:color w:val="000000" w:themeColor="text1"/>
          <w:sz w:val="24"/>
        </w:rPr>
        <w:t xml:space="preserve"> la phase de surveillance environnementale mais également d’une situation de crise, et facilitera l’analyse de la pertinence et de l’impact des décisions prises.</w:t>
      </w:r>
    </w:p>
    <w:p w14:paraId="29581B9A" w14:textId="77777777" w:rsidR="00A9424D" w:rsidRPr="00387242" w:rsidRDefault="00A9424D" w:rsidP="00387242">
      <w:pPr>
        <w:pStyle w:val="Corpsdetexte2"/>
        <w:rPr>
          <w:rFonts w:asciiTheme="minorHAnsi" w:hAnsiTheme="minorHAnsi"/>
          <w:color w:val="000000" w:themeColor="text1"/>
          <w:sz w:val="24"/>
        </w:rPr>
      </w:pPr>
    </w:p>
    <w:p w14:paraId="38E9B0B4" w14:textId="77777777" w:rsidR="00A9424D" w:rsidRPr="00387242" w:rsidRDefault="00A9424D" w:rsidP="00387242">
      <w:pPr>
        <w:spacing w:line="240" w:lineRule="auto"/>
        <w:rPr>
          <w:rFonts w:cs="Arial"/>
          <w:color w:val="000000" w:themeColor="text1"/>
          <w:sz w:val="24"/>
          <w:szCs w:val="24"/>
        </w:rPr>
      </w:pPr>
      <w:r w:rsidRPr="00387242">
        <w:rPr>
          <w:rFonts w:cs="Arial"/>
          <w:color w:val="000000" w:themeColor="text1"/>
          <w:sz w:val="24"/>
          <w:szCs w:val="24"/>
        </w:rPr>
        <w:t>La plate-forme CEMER NG, dans sa dimension surveillance de l'environnement et des zones à risques, pourra également s’interfacer avec un ensemble de réseaux capillaires de capteurs in situ et communicants vers une plate-forme centrale de collecte des données.</w:t>
      </w:r>
    </w:p>
    <w:p w14:paraId="782CAA80" w14:textId="77777777" w:rsidR="00A9424D" w:rsidRPr="00387242" w:rsidRDefault="00A9424D" w:rsidP="00387242">
      <w:pPr>
        <w:tabs>
          <w:tab w:val="left" w:pos="709"/>
        </w:tabs>
        <w:spacing w:line="240" w:lineRule="auto"/>
        <w:jc w:val="both"/>
        <w:rPr>
          <w:rFonts w:cs="Arial"/>
          <w:color w:val="000000" w:themeColor="text1"/>
          <w:sz w:val="24"/>
          <w:szCs w:val="24"/>
        </w:rPr>
      </w:pPr>
      <w:r w:rsidRPr="00387242">
        <w:rPr>
          <w:rFonts w:cs="Arial"/>
          <w:color w:val="000000" w:themeColor="text1"/>
          <w:sz w:val="24"/>
          <w:szCs w:val="24"/>
        </w:rPr>
        <w:t xml:space="preserve">Le CEMER NG devra s’interfacer à de nombreuses données : les données locales mais aussi des données fournies au niveau national ou Européen comme les informations issues du programme </w:t>
      </w:r>
      <w:proofErr w:type="spellStart"/>
      <w:r w:rsidRPr="00387242">
        <w:rPr>
          <w:rFonts w:cs="Arial"/>
          <w:color w:val="000000" w:themeColor="text1"/>
          <w:sz w:val="24"/>
          <w:szCs w:val="24"/>
        </w:rPr>
        <w:t>Copernicus</w:t>
      </w:r>
      <w:proofErr w:type="spellEnd"/>
      <w:r w:rsidRPr="00387242">
        <w:rPr>
          <w:rFonts w:cs="Arial"/>
          <w:color w:val="000000" w:themeColor="text1"/>
          <w:sz w:val="24"/>
          <w:szCs w:val="24"/>
        </w:rPr>
        <w:t>, ou les données unitaires satellitaires qui pourraient être utiles.</w:t>
      </w:r>
    </w:p>
    <w:p w14:paraId="6495EAC8" w14:textId="2D43DD9E" w:rsidR="00A9424D" w:rsidRPr="00387242" w:rsidRDefault="00031602" w:rsidP="00387242">
      <w:pPr>
        <w:tabs>
          <w:tab w:val="left" w:pos="709"/>
        </w:tabs>
        <w:spacing w:line="240" w:lineRule="auto"/>
        <w:jc w:val="both"/>
        <w:rPr>
          <w:rFonts w:cs="Arial"/>
          <w:color w:val="000000" w:themeColor="text1"/>
          <w:sz w:val="24"/>
          <w:szCs w:val="24"/>
        </w:rPr>
      </w:pPr>
      <w:r>
        <w:rPr>
          <w:rFonts w:cs="Arial"/>
          <w:color w:val="000000" w:themeColor="text1"/>
          <w:sz w:val="24"/>
          <w:szCs w:val="24"/>
        </w:rPr>
        <w:lastRenderedPageBreak/>
        <w:t>De ce fait</w:t>
      </w:r>
      <w:r w:rsidR="00A9424D" w:rsidRPr="00387242">
        <w:rPr>
          <w:rFonts w:cs="Arial"/>
          <w:color w:val="000000" w:themeColor="text1"/>
          <w:sz w:val="24"/>
          <w:szCs w:val="24"/>
        </w:rPr>
        <w:t xml:space="preserve">, il y a nécessité d’envisager d’utiliser les technologies </w:t>
      </w:r>
      <w:proofErr w:type="spellStart"/>
      <w:r w:rsidR="00A9424D" w:rsidRPr="00387242">
        <w:rPr>
          <w:rFonts w:cs="Arial"/>
          <w:color w:val="000000" w:themeColor="text1"/>
          <w:sz w:val="24"/>
          <w:szCs w:val="24"/>
        </w:rPr>
        <w:t>big</w:t>
      </w:r>
      <w:proofErr w:type="spellEnd"/>
      <w:r w:rsidR="00A9424D" w:rsidRPr="00387242">
        <w:rPr>
          <w:rFonts w:cs="Arial"/>
          <w:color w:val="000000" w:themeColor="text1"/>
          <w:sz w:val="24"/>
          <w:szCs w:val="24"/>
        </w:rPr>
        <w:t xml:space="preserve"> data et Cloud </w:t>
      </w:r>
      <w:proofErr w:type="spellStart"/>
      <w:r w:rsidR="00A9424D" w:rsidRPr="00387242">
        <w:rPr>
          <w:rFonts w:cs="Arial"/>
          <w:color w:val="000000" w:themeColor="text1"/>
          <w:sz w:val="24"/>
          <w:szCs w:val="24"/>
        </w:rPr>
        <w:t>computing</w:t>
      </w:r>
      <w:proofErr w:type="spellEnd"/>
      <w:r w:rsidR="00A9424D" w:rsidRPr="00387242">
        <w:rPr>
          <w:rFonts w:cs="Arial"/>
          <w:color w:val="000000" w:themeColor="text1"/>
          <w:sz w:val="24"/>
          <w:szCs w:val="24"/>
        </w:rPr>
        <w:t xml:space="preserve"> sécurisé qui devront faire l’objet de projets complétant les projets de service</w:t>
      </w:r>
      <w:r w:rsidR="00884656" w:rsidRPr="00387242">
        <w:rPr>
          <w:rFonts w:cs="Arial"/>
          <w:color w:val="000000" w:themeColor="text1"/>
          <w:sz w:val="24"/>
          <w:szCs w:val="24"/>
        </w:rPr>
        <w:t>s</w:t>
      </w:r>
      <w:r w:rsidR="00A9424D" w:rsidRPr="00387242">
        <w:rPr>
          <w:rFonts w:cs="Arial"/>
          <w:color w:val="000000" w:themeColor="text1"/>
          <w:sz w:val="24"/>
          <w:szCs w:val="24"/>
        </w:rPr>
        <w:t>.</w:t>
      </w:r>
    </w:p>
    <w:p w14:paraId="665CE547" w14:textId="77777777" w:rsidR="00A9424D" w:rsidRPr="00387242" w:rsidRDefault="00A9424D" w:rsidP="00387242">
      <w:pPr>
        <w:spacing w:after="0" w:line="240" w:lineRule="auto"/>
        <w:ind w:firstLine="360"/>
        <w:jc w:val="both"/>
        <w:rPr>
          <w:rFonts w:cs="Arial"/>
          <w:color w:val="000000" w:themeColor="text1"/>
          <w:sz w:val="24"/>
          <w:szCs w:val="24"/>
        </w:rPr>
      </w:pPr>
      <w:r w:rsidRPr="00387242">
        <w:rPr>
          <w:rFonts w:cs="Arial"/>
          <w:color w:val="000000" w:themeColor="text1"/>
          <w:sz w:val="24"/>
          <w:szCs w:val="24"/>
        </w:rPr>
        <w:t xml:space="preserve">Tout en restant dans les grands principes de la PF CEMER, au vu du retour d’expérience de </w:t>
      </w:r>
      <w:proofErr w:type="gramStart"/>
      <w:r w:rsidRPr="00387242">
        <w:rPr>
          <w:rFonts w:cs="Arial"/>
          <w:color w:val="000000" w:themeColor="text1"/>
          <w:sz w:val="24"/>
          <w:szCs w:val="24"/>
        </w:rPr>
        <w:t>2013,  le</w:t>
      </w:r>
      <w:proofErr w:type="gramEnd"/>
      <w:r w:rsidRPr="00387242">
        <w:rPr>
          <w:rFonts w:cs="Arial"/>
          <w:color w:val="000000" w:themeColor="text1"/>
          <w:sz w:val="24"/>
          <w:szCs w:val="24"/>
        </w:rPr>
        <w:t xml:space="preserve"> CEMER NG, devra notamment apporter outre une extension importante des services traités pour répondre aux besoins des utilisateurs,  une valeur ajoutée supplémentaire sur les thèmes suivants :</w:t>
      </w:r>
    </w:p>
    <w:p w14:paraId="14D4C0D8" w14:textId="77777777" w:rsidR="00A9424D" w:rsidRPr="00387242" w:rsidRDefault="00A9424D" w:rsidP="00387242">
      <w:pPr>
        <w:spacing w:after="0" w:line="240" w:lineRule="auto"/>
        <w:jc w:val="both"/>
        <w:rPr>
          <w:rFonts w:cs="Arial"/>
          <w:color w:val="000000" w:themeColor="text1"/>
          <w:sz w:val="24"/>
          <w:szCs w:val="24"/>
        </w:rPr>
      </w:pPr>
    </w:p>
    <w:p w14:paraId="40F6CF19" w14:textId="77777777" w:rsidR="00A9424D" w:rsidRPr="00387242" w:rsidRDefault="00A9424D" w:rsidP="00387242">
      <w:pPr>
        <w:pStyle w:val="Pardeliste"/>
        <w:numPr>
          <w:ilvl w:val="0"/>
          <w:numId w:val="7"/>
        </w:numPr>
        <w:spacing w:after="0" w:line="240" w:lineRule="auto"/>
        <w:contextualSpacing w:val="0"/>
        <w:jc w:val="both"/>
        <w:rPr>
          <w:rFonts w:cs="Arial"/>
          <w:color w:val="000000" w:themeColor="text1"/>
          <w:sz w:val="24"/>
          <w:szCs w:val="24"/>
        </w:rPr>
      </w:pPr>
      <w:r w:rsidRPr="00387242">
        <w:rPr>
          <w:rFonts w:cs="Arial"/>
          <w:color w:val="000000" w:themeColor="text1"/>
          <w:sz w:val="24"/>
          <w:szCs w:val="24"/>
        </w:rPr>
        <w:t>La prise en compte de données temps réel.</w:t>
      </w:r>
    </w:p>
    <w:p w14:paraId="5773C780" w14:textId="77777777" w:rsidR="00A9424D" w:rsidRPr="00387242" w:rsidRDefault="00A9424D" w:rsidP="00387242">
      <w:pPr>
        <w:pStyle w:val="Pardeliste"/>
        <w:numPr>
          <w:ilvl w:val="0"/>
          <w:numId w:val="7"/>
        </w:numPr>
        <w:spacing w:after="0" w:line="240" w:lineRule="auto"/>
        <w:contextualSpacing w:val="0"/>
        <w:jc w:val="both"/>
        <w:rPr>
          <w:rFonts w:cs="Arial"/>
          <w:color w:val="000000" w:themeColor="text1"/>
          <w:sz w:val="24"/>
          <w:szCs w:val="24"/>
        </w:rPr>
      </w:pPr>
      <w:r w:rsidRPr="00387242">
        <w:rPr>
          <w:rFonts w:cs="Arial"/>
          <w:color w:val="000000" w:themeColor="text1"/>
          <w:sz w:val="24"/>
          <w:szCs w:val="24"/>
        </w:rPr>
        <w:t>La visualisation 3D.</w:t>
      </w:r>
    </w:p>
    <w:p w14:paraId="0FB9560A" w14:textId="77777777" w:rsidR="00A9424D" w:rsidRPr="00387242" w:rsidRDefault="00A9424D" w:rsidP="00387242">
      <w:pPr>
        <w:pStyle w:val="Pardeliste"/>
        <w:numPr>
          <w:ilvl w:val="0"/>
          <w:numId w:val="7"/>
        </w:numPr>
        <w:spacing w:after="0" w:line="240" w:lineRule="auto"/>
        <w:contextualSpacing w:val="0"/>
        <w:jc w:val="both"/>
        <w:rPr>
          <w:rFonts w:cs="Arial"/>
          <w:color w:val="000000" w:themeColor="text1"/>
          <w:sz w:val="24"/>
          <w:szCs w:val="24"/>
        </w:rPr>
      </w:pPr>
      <w:r w:rsidRPr="00387242">
        <w:rPr>
          <w:rFonts w:cs="Arial"/>
          <w:color w:val="000000" w:themeColor="text1"/>
          <w:sz w:val="24"/>
          <w:szCs w:val="24"/>
        </w:rPr>
        <w:t>Les simulations des situations tactiques par des services délivrant leurs résultats sur des cartes (hauteur de cours d’eau, vitesses de vents, forces de séismes, etc.)</w:t>
      </w:r>
    </w:p>
    <w:p w14:paraId="44D66943" w14:textId="78CF3D0B" w:rsidR="000B4F23" w:rsidRPr="00387242" w:rsidRDefault="00A9424D" w:rsidP="00387242">
      <w:pPr>
        <w:pStyle w:val="Pardeliste"/>
        <w:numPr>
          <w:ilvl w:val="0"/>
          <w:numId w:val="7"/>
        </w:numPr>
        <w:spacing w:after="0" w:line="240" w:lineRule="auto"/>
        <w:contextualSpacing w:val="0"/>
        <w:jc w:val="both"/>
        <w:rPr>
          <w:rFonts w:cs="Arial"/>
          <w:color w:val="000000" w:themeColor="text1"/>
          <w:sz w:val="24"/>
          <w:szCs w:val="24"/>
        </w:rPr>
      </w:pPr>
      <w:r w:rsidRPr="00387242">
        <w:rPr>
          <w:rFonts w:cs="Arial"/>
          <w:color w:val="000000" w:themeColor="text1"/>
          <w:sz w:val="24"/>
          <w:szCs w:val="24"/>
        </w:rPr>
        <w:t>Des services nourris d’informations en temps réel permettant de saisir qualitativement et quantitativement la gravité de la crise avérée tout au long de sa gestion.</w:t>
      </w:r>
    </w:p>
    <w:p w14:paraId="4165CF59" w14:textId="77777777" w:rsidR="00845443" w:rsidRPr="00387242" w:rsidRDefault="00845443" w:rsidP="00387242">
      <w:pPr>
        <w:pStyle w:val="Pardeliste"/>
        <w:spacing w:after="0" w:line="240" w:lineRule="auto"/>
        <w:contextualSpacing w:val="0"/>
        <w:jc w:val="both"/>
        <w:rPr>
          <w:rFonts w:cs="Arial"/>
          <w:color w:val="000000" w:themeColor="text1"/>
          <w:sz w:val="24"/>
          <w:szCs w:val="24"/>
        </w:rPr>
      </w:pPr>
    </w:p>
    <w:p w14:paraId="091104C1" w14:textId="114CFFE6" w:rsidR="000B4F23" w:rsidRPr="00387242" w:rsidRDefault="000B4F23" w:rsidP="00387242">
      <w:pPr>
        <w:spacing w:line="240" w:lineRule="auto"/>
        <w:jc w:val="both"/>
        <w:rPr>
          <w:rFonts w:cs="Arial"/>
          <w:color w:val="000000" w:themeColor="text1"/>
          <w:sz w:val="24"/>
          <w:szCs w:val="24"/>
        </w:rPr>
      </w:pPr>
      <w:r w:rsidRPr="00387242">
        <w:rPr>
          <w:rFonts w:cs="Arial"/>
          <w:color w:val="000000" w:themeColor="text1"/>
          <w:sz w:val="24"/>
          <w:szCs w:val="24"/>
        </w:rPr>
        <w:t xml:space="preserve">En outre, </w:t>
      </w:r>
      <w:r w:rsidR="00845443" w:rsidRPr="00387242">
        <w:rPr>
          <w:rFonts w:cs="Arial"/>
          <w:color w:val="000000" w:themeColor="text1"/>
          <w:sz w:val="24"/>
          <w:szCs w:val="24"/>
        </w:rPr>
        <w:t>c</w:t>
      </w:r>
      <w:r w:rsidRPr="00387242">
        <w:rPr>
          <w:rFonts w:cs="Arial"/>
          <w:bCs/>
          <w:color w:val="000000" w:themeColor="text1"/>
          <w:sz w:val="24"/>
          <w:szCs w:val="24"/>
        </w:rPr>
        <w:t>ette plate-forme sera dupliquée au pôle SAFE pour constituer un moyen de tester et de valider les nouveaux services en environnement réel, e</w:t>
      </w:r>
      <w:r w:rsidRPr="00387242">
        <w:rPr>
          <w:rFonts w:cs="Arial"/>
          <w:color w:val="000000" w:themeColor="text1"/>
          <w:sz w:val="24"/>
          <w:szCs w:val="24"/>
        </w:rPr>
        <w:t>space commun de mutualisation de ressources et d’expertises</w:t>
      </w:r>
      <w:r w:rsidR="00845443" w:rsidRPr="00387242">
        <w:rPr>
          <w:rFonts w:cs="Arial"/>
          <w:color w:val="000000" w:themeColor="text1"/>
          <w:sz w:val="24"/>
          <w:szCs w:val="24"/>
        </w:rPr>
        <w:t xml:space="preserve">. </w:t>
      </w:r>
    </w:p>
    <w:p w14:paraId="2F02C159" w14:textId="1471BE2B" w:rsidR="00031602" w:rsidRPr="00031602" w:rsidRDefault="000B4F23" w:rsidP="00031602">
      <w:pPr>
        <w:pStyle w:val="Pardeliste"/>
        <w:numPr>
          <w:ilvl w:val="1"/>
          <w:numId w:val="24"/>
        </w:numPr>
        <w:spacing w:line="240" w:lineRule="auto"/>
        <w:rPr>
          <w:b/>
          <w:color w:val="000000" w:themeColor="text1"/>
          <w:sz w:val="24"/>
          <w:szCs w:val="24"/>
        </w:rPr>
      </w:pPr>
      <w:bookmarkStart w:id="4" w:name="_Toc477966248"/>
      <w:r w:rsidRPr="00031602">
        <w:rPr>
          <w:b/>
          <w:color w:val="000000" w:themeColor="text1"/>
          <w:sz w:val="24"/>
          <w:szCs w:val="24"/>
        </w:rPr>
        <w:t>Thématiques couvertes</w:t>
      </w:r>
      <w:bookmarkEnd w:id="4"/>
    </w:p>
    <w:p w14:paraId="7A87225E" w14:textId="7D59E207" w:rsidR="00220FEC" w:rsidRPr="0078017C" w:rsidRDefault="00220FEC" w:rsidP="0078017C">
      <w:pPr>
        <w:pStyle w:val="Titre4"/>
        <w:spacing w:before="200" w:line="240" w:lineRule="auto"/>
        <w:ind w:left="1068"/>
        <w:jc w:val="both"/>
        <w:rPr>
          <w:rFonts w:asciiTheme="minorHAnsi" w:hAnsiTheme="minorHAnsi"/>
          <w:b/>
          <w:i w:val="0"/>
          <w:color w:val="000000" w:themeColor="text1"/>
          <w:sz w:val="24"/>
          <w:szCs w:val="24"/>
        </w:rPr>
      </w:pPr>
      <w:bookmarkStart w:id="5" w:name="_Toc428066840"/>
      <w:bookmarkStart w:id="6" w:name="_Toc393268160"/>
      <w:r w:rsidRPr="0078017C">
        <w:rPr>
          <w:rFonts w:asciiTheme="minorHAnsi" w:hAnsiTheme="minorHAnsi"/>
          <w:b/>
          <w:i w:val="0"/>
          <w:color w:val="000000" w:themeColor="text1"/>
          <w:sz w:val="24"/>
          <w:szCs w:val="24"/>
        </w:rPr>
        <w:t>1.</w:t>
      </w:r>
      <w:r w:rsidR="00994613" w:rsidRPr="0078017C">
        <w:rPr>
          <w:rFonts w:asciiTheme="minorHAnsi" w:hAnsiTheme="minorHAnsi"/>
          <w:b/>
          <w:i w:val="0"/>
          <w:color w:val="000000" w:themeColor="text1"/>
          <w:sz w:val="24"/>
          <w:szCs w:val="24"/>
        </w:rPr>
        <w:t>4</w:t>
      </w:r>
      <w:r w:rsidRPr="0078017C">
        <w:rPr>
          <w:rFonts w:asciiTheme="minorHAnsi" w:hAnsiTheme="minorHAnsi"/>
          <w:b/>
          <w:i w:val="0"/>
          <w:color w:val="000000" w:themeColor="text1"/>
          <w:sz w:val="24"/>
          <w:szCs w:val="24"/>
        </w:rPr>
        <w:t xml:space="preserve">.1 </w:t>
      </w:r>
      <w:r w:rsidR="00D33DF7" w:rsidRPr="0078017C">
        <w:rPr>
          <w:rFonts w:asciiTheme="minorHAnsi" w:hAnsiTheme="minorHAnsi"/>
          <w:b/>
          <w:i w:val="0"/>
          <w:color w:val="000000" w:themeColor="text1"/>
          <w:sz w:val="24"/>
          <w:szCs w:val="24"/>
        </w:rPr>
        <w:t>Gestion des i</w:t>
      </w:r>
      <w:r w:rsidRPr="0078017C">
        <w:rPr>
          <w:rFonts w:asciiTheme="minorHAnsi" w:hAnsiTheme="minorHAnsi"/>
          <w:b/>
          <w:i w:val="0"/>
          <w:color w:val="000000" w:themeColor="text1"/>
          <w:sz w:val="24"/>
          <w:szCs w:val="24"/>
        </w:rPr>
        <w:t>nondations</w:t>
      </w:r>
      <w:bookmarkEnd w:id="5"/>
      <w:bookmarkEnd w:id="6"/>
      <w:r w:rsidRPr="0078017C">
        <w:rPr>
          <w:rFonts w:asciiTheme="minorHAnsi" w:hAnsiTheme="minorHAnsi"/>
          <w:b/>
          <w:i w:val="0"/>
          <w:color w:val="000000" w:themeColor="text1"/>
          <w:sz w:val="24"/>
          <w:szCs w:val="24"/>
        </w:rPr>
        <w:t xml:space="preserve"> </w:t>
      </w:r>
    </w:p>
    <w:p w14:paraId="512B5A46" w14:textId="2B775589" w:rsidR="00DD0558" w:rsidRPr="00DD0558" w:rsidRDefault="00DD0558" w:rsidP="00DD0558">
      <w:pPr>
        <w:spacing w:before="100" w:beforeAutospacing="1" w:after="100" w:afterAutospacing="1" w:line="240" w:lineRule="auto"/>
        <w:jc w:val="both"/>
        <w:rPr>
          <w:rFonts w:cs="Times New Roman"/>
          <w:sz w:val="24"/>
          <w:szCs w:val="24"/>
          <w:lang w:eastAsia="fr-FR"/>
        </w:rPr>
      </w:pPr>
      <w:r w:rsidRPr="00DD0558">
        <w:rPr>
          <w:rFonts w:cs="Times New Roman"/>
          <w:sz w:val="24"/>
          <w:szCs w:val="24"/>
          <w:lang w:eastAsia="fr-FR"/>
        </w:rPr>
        <w:t>Une inondation est une submersion plus ou moins rapide d’une zone habituellement hors d’eau.</w:t>
      </w:r>
    </w:p>
    <w:p w14:paraId="75120A62" w14:textId="0733157C" w:rsidR="00DD0558" w:rsidRPr="00DD0558" w:rsidRDefault="00DD0558" w:rsidP="00DD0558">
      <w:pPr>
        <w:spacing w:before="100" w:beforeAutospacing="1" w:after="100" w:afterAutospacing="1" w:line="240" w:lineRule="auto"/>
        <w:jc w:val="both"/>
        <w:rPr>
          <w:rFonts w:cs="Times New Roman"/>
          <w:sz w:val="24"/>
          <w:szCs w:val="24"/>
          <w:lang w:eastAsia="fr-FR"/>
        </w:rPr>
      </w:pPr>
      <w:r w:rsidRPr="00DD0558">
        <w:rPr>
          <w:rFonts w:cs="Times New Roman"/>
          <w:sz w:val="24"/>
          <w:szCs w:val="24"/>
          <w:lang w:eastAsia="fr-FR"/>
        </w:rPr>
        <w:t>On distingue trois types d’inondation :</w:t>
      </w:r>
    </w:p>
    <w:p w14:paraId="50255626" w14:textId="77777777" w:rsidR="00DD0558" w:rsidRPr="00DD0558" w:rsidRDefault="00DD0558" w:rsidP="00DD0558">
      <w:pPr>
        <w:numPr>
          <w:ilvl w:val="0"/>
          <w:numId w:val="43"/>
        </w:numPr>
        <w:spacing w:before="100" w:beforeAutospacing="1" w:after="100" w:afterAutospacing="1" w:line="240" w:lineRule="auto"/>
        <w:rPr>
          <w:rFonts w:eastAsia="Times New Roman" w:cs="Times New Roman"/>
          <w:sz w:val="24"/>
          <w:szCs w:val="24"/>
          <w:lang w:eastAsia="fr-FR"/>
        </w:rPr>
      </w:pPr>
      <w:proofErr w:type="gramStart"/>
      <w:r w:rsidRPr="00DD0558">
        <w:rPr>
          <w:rFonts w:eastAsia="Times New Roman" w:cs="Times New Roman"/>
          <w:sz w:val="24"/>
          <w:szCs w:val="24"/>
          <w:lang w:eastAsia="fr-FR"/>
        </w:rPr>
        <w:t>l’inondation</w:t>
      </w:r>
      <w:proofErr w:type="gramEnd"/>
      <w:r w:rsidRPr="00DD0558">
        <w:rPr>
          <w:rFonts w:eastAsia="Times New Roman" w:cs="Times New Roman"/>
          <w:sz w:val="24"/>
          <w:szCs w:val="24"/>
          <w:lang w:eastAsia="fr-FR"/>
        </w:rPr>
        <w:t xml:space="preserve"> de plaine avec débordement du cours d’eau en dehors de son lit mineur et/ou remontée de la nappe d’eau souterraine, </w:t>
      </w:r>
    </w:p>
    <w:p w14:paraId="4366D615" w14:textId="77777777" w:rsidR="00DD0558" w:rsidRPr="00DD0558" w:rsidRDefault="00DD0558" w:rsidP="00DD0558">
      <w:pPr>
        <w:numPr>
          <w:ilvl w:val="0"/>
          <w:numId w:val="43"/>
        </w:numPr>
        <w:spacing w:before="100" w:beforeAutospacing="1" w:after="100" w:afterAutospacing="1" w:line="240" w:lineRule="auto"/>
        <w:rPr>
          <w:rFonts w:eastAsia="Times New Roman" w:cs="Times New Roman"/>
          <w:sz w:val="24"/>
          <w:szCs w:val="24"/>
          <w:lang w:eastAsia="fr-FR"/>
        </w:rPr>
      </w:pPr>
      <w:proofErr w:type="gramStart"/>
      <w:r w:rsidRPr="00DD0558">
        <w:rPr>
          <w:rFonts w:eastAsia="Times New Roman" w:cs="Times New Roman"/>
          <w:sz w:val="24"/>
          <w:szCs w:val="24"/>
          <w:lang w:eastAsia="fr-FR"/>
        </w:rPr>
        <w:t>l’inondation</w:t>
      </w:r>
      <w:proofErr w:type="gramEnd"/>
      <w:r w:rsidRPr="00DD0558">
        <w:rPr>
          <w:rFonts w:eastAsia="Times New Roman" w:cs="Times New Roman"/>
          <w:sz w:val="24"/>
          <w:szCs w:val="24"/>
          <w:lang w:eastAsia="fr-FR"/>
        </w:rPr>
        <w:t xml:space="preserve"> par ruissellement urbain liée à l’imperméabilisation des sols, </w:t>
      </w:r>
    </w:p>
    <w:p w14:paraId="78C776E7" w14:textId="0266592A" w:rsidR="00DD0558" w:rsidRPr="00DD0558" w:rsidRDefault="00DD0558" w:rsidP="00DD0558">
      <w:pPr>
        <w:numPr>
          <w:ilvl w:val="0"/>
          <w:numId w:val="43"/>
        </w:numPr>
        <w:spacing w:before="100" w:beforeAutospacing="1" w:after="100" w:afterAutospacing="1" w:line="240" w:lineRule="auto"/>
        <w:rPr>
          <w:rFonts w:eastAsia="Times New Roman" w:cs="Times New Roman"/>
          <w:sz w:val="24"/>
          <w:szCs w:val="24"/>
          <w:lang w:eastAsia="fr-FR"/>
        </w:rPr>
      </w:pPr>
      <w:proofErr w:type="gramStart"/>
      <w:r w:rsidRPr="00DD0558">
        <w:rPr>
          <w:rFonts w:eastAsia="Times New Roman" w:cs="Times New Roman"/>
          <w:sz w:val="24"/>
          <w:szCs w:val="24"/>
          <w:lang w:eastAsia="fr-FR"/>
        </w:rPr>
        <w:t>l’inondation</w:t>
      </w:r>
      <w:proofErr w:type="gramEnd"/>
      <w:r w:rsidRPr="00DD0558">
        <w:rPr>
          <w:rFonts w:eastAsia="Times New Roman" w:cs="Times New Roman"/>
          <w:sz w:val="24"/>
          <w:szCs w:val="24"/>
          <w:lang w:eastAsia="fr-FR"/>
        </w:rPr>
        <w:t xml:space="preserve"> par crue torrentielle, liée à des précipitations intenses.</w:t>
      </w:r>
    </w:p>
    <w:p w14:paraId="78D05D19" w14:textId="77777777" w:rsidR="00220FEC" w:rsidRDefault="00220FEC" w:rsidP="00387242">
      <w:pPr>
        <w:spacing w:line="240" w:lineRule="auto"/>
        <w:jc w:val="both"/>
        <w:rPr>
          <w:rFonts w:cs="Times New Roman"/>
          <w:color w:val="000000" w:themeColor="text1"/>
          <w:sz w:val="24"/>
          <w:szCs w:val="24"/>
        </w:rPr>
      </w:pPr>
      <w:r w:rsidRPr="00387242">
        <w:rPr>
          <w:rFonts w:cs="Times New Roman"/>
          <w:color w:val="000000" w:themeColor="text1"/>
          <w:sz w:val="24"/>
          <w:szCs w:val="24"/>
        </w:rPr>
        <w:t>En associant l’analyse de l’aléa à celle de la vulnérabilité d’un territoire, l’information transmise par anticipation est personnalisée, de manière à apporter une aide à la décision pour la mise en place d’actions de sauvegarde et ainsi permettre une meilleure gestion de crise.</w:t>
      </w:r>
    </w:p>
    <w:p w14:paraId="09E10600" w14:textId="6610DCCB" w:rsidR="0078017C" w:rsidRDefault="0078017C" w:rsidP="00387242">
      <w:pPr>
        <w:spacing w:line="240" w:lineRule="auto"/>
        <w:jc w:val="both"/>
        <w:rPr>
          <w:rFonts w:cs="Times New Roman"/>
          <w:color w:val="000000" w:themeColor="text1"/>
          <w:sz w:val="24"/>
          <w:szCs w:val="24"/>
        </w:rPr>
      </w:pPr>
      <w:r>
        <w:rPr>
          <w:rFonts w:cs="Times New Roman"/>
          <w:color w:val="000000" w:themeColor="text1"/>
          <w:sz w:val="24"/>
          <w:szCs w:val="24"/>
        </w:rPr>
        <w:t>Les s</w:t>
      </w:r>
      <w:r w:rsidR="00031602">
        <w:rPr>
          <w:rFonts w:cs="Times New Roman"/>
          <w:color w:val="000000" w:themeColor="text1"/>
          <w:sz w:val="24"/>
          <w:szCs w:val="24"/>
        </w:rPr>
        <w:t>ervices liés à cette thématique</w:t>
      </w:r>
      <w:r>
        <w:rPr>
          <w:rFonts w:cs="Times New Roman"/>
          <w:color w:val="000000" w:themeColor="text1"/>
          <w:sz w:val="24"/>
          <w:szCs w:val="24"/>
        </w:rPr>
        <w:t xml:space="preserve"> peuvent être de différents </w:t>
      </w:r>
      <w:r w:rsidR="00DD0558">
        <w:rPr>
          <w:rFonts w:cs="Times New Roman"/>
          <w:color w:val="000000" w:themeColor="text1"/>
          <w:sz w:val="24"/>
          <w:szCs w:val="24"/>
        </w:rPr>
        <w:t xml:space="preserve">types </w:t>
      </w:r>
      <w:r>
        <w:rPr>
          <w:rFonts w:cs="Times New Roman"/>
          <w:color w:val="000000" w:themeColor="text1"/>
          <w:sz w:val="24"/>
          <w:szCs w:val="24"/>
        </w:rPr>
        <w:t>:</w:t>
      </w:r>
    </w:p>
    <w:p w14:paraId="1262B23F" w14:textId="53C30A98" w:rsidR="0078017C" w:rsidRDefault="0078017C" w:rsidP="0078017C">
      <w:pPr>
        <w:pStyle w:val="Pardeliste"/>
        <w:numPr>
          <w:ilvl w:val="0"/>
          <w:numId w:val="42"/>
        </w:numPr>
        <w:spacing w:line="240" w:lineRule="auto"/>
        <w:jc w:val="both"/>
        <w:rPr>
          <w:rFonts w:cs="Times New Roman"/>
          <w:color w:val="000000" w:themeColor="text1"/>
          <w:sz w:val="24"/>
          <w:szCs w:val="24"/>
        </w:rPr>
      </w:pPr>
      <w:r>
        <w:rPr>
          <w:rFonts w:cs="Times New Roman"/>
          <w:color w:val="000000" w:themeColor="text1"/>
          <w:sz w:val="24"/>
          <w:szCs w:val="24"/>
        </w:rPr>
        <w:t>Cartographie de l’emprise des inondations en fonction de la lame d’eau observée en temps réel croisée avec la topographie (dont la carte d’imperméabilisation des sols)</w:t>
      </w:r>
    </w:p>
    <w:p w14:paraId="206AA2C5" w14:textId="221A3182" w:rsidR="0078017C" w:rsidRDefault="0078017C" w:rsidP="0078017C">
      <w:pPr>
        <w:pStyle w:val="Pardeliste"/>
        <w:numPr>
          <w:ilvl w:val="0"/>
          <w:numId w:val="42"/>
        </w:numPr>
        <w:spacing w:line="240" w:lineRule="auto"/>
        <w:jc w:val="both"/>
        <w:rPr>
          <w:rFonts w:cs="Times New Roman"/>
          <w:color w:val="000000" w:themeColor="text1"/>
          <w:sz w:val="24"/>
          <w:szCs w:val="24"/>
        </w:rPr>
      </w:pPr>
      <w:r>
        <w:rPr>
          <w:rFonts w:cs="Times New Roman"/>
          <w:color w:val="000000" w:themeColor="text1"/>
          <w:sz w:val="24"/>
          <w:szCs w:val="24"/>
        </w:rPr>
        <w:t xml:space="preserve">Anticipation des coupures de routes </w:t>
      </w:r>
    </w:p>
    <w:p w14:paraId="4CC7A538" w14:textId="5BCCDEC3" w:rsidR="0078017C" w:rsidRPr="00DD0558" w:rsidRDefault="0078017C" w:rsidP="00DD0558">
      <w:pPr>
        <w:pStyle w:val="Pardeliste"/>
        <w:numPr>
          <w:ilvl w:val="0"/>
          <w:numId w:val="42"/>
        </w:numPr>
        <w:spacing w:line="240" w:lineRule="auto"/>
        <w:jc w:val="both"/>
        <w:rPr>
          <w:rFonts w:cs="Times New Roman"/>
          <w:color w:val="000000" w:themeColor="text1"/>
          <w:sz w:val="24"/>
          <w:szCs w:val="24"/>
        </w:rPr>
      </w:pPr>
      <w:r>
        <w:rPr>
          <w:rFonts w:cs="Times New Roman"/>
          <w:color w:val="000000" w:themeColor="text1"/>
          <w:sz w:val="24"/>
          <w:szCs w:val="24"/>
        </w:rPr>
        <w:t xml:space="preserve">Dimensionnement des réseaux d’eau et des ouvrages de </w:t>
      </w:r>
      <w:r w:rsidR="00DD0558">
        <w:rPr>
          <w:rFonts w:cs="Times New Roman"/>
          <w:color w:val="000000" w:themeColor="text1"/>
          <w:sz w:val="24"/>
          <w:szCs w:val="24"/>
        </w:rPr>
        <w:t xml:space="preserve">protection et de </w:t>
      </w:r>
      <w:r>
        <w:rPr>
          <w:rFonts w:cs="Times New Roman"/>
          <w:color w:val="000000" w:themeColor="text1"/>
          <w:sz w:val="24"/>
          <w:szCs w:val="24"/>
        </w:rPr>
        <w:t>rétentio</w:t>
      </w:r>
      <w:r w:rsidR="00DD0558">
        <w:rPr>
          <w:rFonts w:cs="Times New Roman"/>
          <w:color w:val="000000" w:themeColor="text1"/>
          <w:sz w:val="24"/>
          <w:szCs w:val="24"/>
        </w:rPr>
        <w:t>n</w:t>
      </w:r>
      <w:r w:rsidRPr="00DD0558">
        <w:rPr>
          <w:rFonts w:cs="Times New Roman"/>
          <w:color w:val="000000" w:themeColor="text1"/>
          <w:sz w:val="24"/>
          <w:szCs w:val="24"/>
        </w:rPr>
        <w:t xml:space="preserve"> </w:t>
      </w:r>
    </w:p>
    <w:p w14:paraId="61EA0BBC" w14:textId="77777777" w:rsidR="0078017C" w:rsidRPr="0078017C" w:rsidRDefault="0078017C" w:rsidP="0078017C">
      <w:pPr>
        <w:pStyle w:val="Pardeliste"/>
        <w:spacing w:line="240" w:lineRule="auto"/>
        <w:jc w:val="both"/>
        <w:rPr>
          <w:rFonts w:cs="Times New Roman"/>
          <w:color w:val="000000" w:themeColor="text1"/>
          <w:sz w:val="24"/>
          <w:szCs w:val="24"/>
        </w:rPr>
      </w:pPr>
    </w:p>
    <w:p w14:paraId="6E36EF4B" w14:textId="33DB05CD" w:rsidR="00220FEC" w:rsidRPr="0078017C" w:rsidRDefault="00D33DF7" w:rsidP="00387242">
      <w:pPr>
        <w:pStyle w:val="Titre4"/>
        <w:numPr>
          <w:ilvl w:val="2"/>
          <w:numId w:val="33"/>
        </w:numPr>
        <w:spacing w:before="200" w:line="240" w:lineRule="auto"/>
        <w:jc w:val="both"/>
        <w:rPr>
          <w:rFonts w:asciiTheme="minorHAnsi" w:hAnsiTheme="minorHAnsi"/>
          <w:b/>
          <w:i w:val="0"/>
          <w:color w:val="000000" w:themeColor="text1"/>
          <w:sz w:val="24"/>
          <w:szCs w:val="24"/>
        </w:rPr>
      </w:pPr>
      <w:bookmarkStart w:id="7" w:name="_Toc428066841"/>
      <w:bookmarkStart w:id="8" w:name="_Toc393268161"/>
      <w:r w:rsidRPr="0078017C">
        <w:rPr>
          <w:rFonts w:asciiTheme="minorHAnsi" w:hAnsiTheme="minorHAnsi"/>
          <w:b/>
          <w:i w:val="0"/>
          <w:color w:val="000000" w:themeColor="text1"/>
          <w:sz w:val="24"/>
          <w:szCs w:val="24"/>
        </w:rPr>
        <w:t>Gestion des f</w:t>
      </w:r>
      <w:r w:rsidR="00220FEC" w:rsidRPr="0078017C">
        <w:rPr>
          <w:rFonts w:asciiTheme="minorHAnsi" w:hAnsiTheme="minorHAnsi"/>
          <w:b/>
          <w:i w:val="0"/>
          <w:color w:val="000000" w:themeColor="text1"/>
          <w:sz w:val="24"/>
          <w:szCs w:val="24"/>
        </w:rPr>
        <w:t>eux de forêt</w:t>
      </w:r>
      <w:bookmarkEnd w:id="7"/>
      <w:bookmarkEnd w:id="8"/>
    </w:p>
    <w:p w14:paraId="1E4E958A" w14:textId="77777777" w:rsidR="00344D52" w:rsidRPr="00387242" w:rsidRDefault="00344D52" w:rsidP="00387242">
      <w:pPr>
        <w:spacing w:line="240" w:lineRule="auto"/>
        <w:jc w:val="both"/>
        <w:rPr>
          <w:rFonts w:cs="Times New Roman"/>
          <w:color w:val="000000" w:themeColor="text1"/>
          <w:sz w:val="24"/>
          <w:szCs w:val="24"/>
        </w:rPr>
      </w:pPr>
    </w:p>
    <w:p w14:paraId="53C5B799" w14:textId="0A467FBB" w:rsidR="00DD0558" w:rsidRPr="00DD0558" w:rsidRDefault="00DD0558" w:rsidP="00DD0558">
      <w:pPr>
        <w:spacing w:line="240" w:lineRule="auto"/>
        <w:jc w:val="both"/>
        <w:rPr>
          <w:rFonts w:cs="Times New Roman"/>
          <w:color w:val="000000" w:themeColor="text1"/>
          <w:sz w:val="24"/>
          <w:szCs w:val="24"/>
        </w:rPr>
      </w:pPr>
      <w:r w:rsidRPr="00DD0558">
        <w:rPr>
          <w:rFonts w:cs="Times New Roman"/>
          <w:color w:val="000000" w:themeColor="text1"/>
          <w:sz w:val="24"/>
          <w:szCs w:val="24"/>
        </w:rPr>
        <w:t xml:space="preserve">Les feux de forêt sont des sinistres qui se déclarent dans une formation naturelle qui peut être de type forestière (forêt des de feuillus, de conifères ou mixtes), </w:t>
      </w:r>
      <w:proofErr w:type="spellStart"/>
      <w:r w:rsidRPr="00DD0558">
        <w:rPr>
          <w:rFonts w:cs="Times New Roman"/>
          <w:color w:val="000000" w:themeColor="text1"/>
          <w:sz w:val="24"/>
          <w:szCs w:val="24"/>
        </w:rPr>
        <w:t>subfor</w:t>
      </w:r>
      <w:bookmarkStart w:id="9" w:name="_GoBack"/>
      <w:bookmarkEnd w:id="9"/>
      <w:r w:rsidRPr="00DD0558">
        <w:rPr>
          <w:rFonts w:cs="Times New Roman"/>
          <w:color w:val="000000" w:themeColor="text1"/>
          <w:sz w:val="24"/>
          <w:szCs w:val="24"/>
        </w:rPr>
        <w:t>estière</w:t>
      </w:r>
      <w:proofErr w:type="spellEnd"/>
      <w:r w:rsidRPr="00DD0558">
        <w:rPr>
          <w:rFonts w:cs="Times New Roman"/>
          <w:color w:val="000000" w:themeColor="text1"/>
          <w:sz w:val="24"/>
          <w:szCs w:val="24"/>
        </w:rPr>
        <w:t xml:space="preserve"> (maquis, garrigues ou landes) ou encore de type herbacée (prairies, pelouses, etc.) d’une sur</w:t>
      </w:r>
      <w:r>
        <w:rPr>
          <w:rFonts w:cs="Times New Roman"/>
          <w:color w:val="000000" w:themeColor="text1"/>
          <w:sz w:val="24"/>
          <w:szCs w:val="24"/>
        </w:rPr>
        <w:t xml:space="preserve">face minimale </w:t>
      </w:r>
      <w:r w:rsidRPr="00DD0558">
        <w:rPr>
          <w:rFonts w:cs="Times New Roman"/>
          <w:color w:val="000000" w:themeColor="text1"/>
          <w:sz w:val="24"/>
          <w:szCs w:val="24"/>
        </w:rPr>
        <w:t>d’un hectare d’un seul tenant.</w:t>
      </w:r>
      <w:r w:rsidRPr="00DD0558">
        <w:rPr>
          <w:rFonts w:ascii="PMingLiU" w:eastAsia="PMingLiU" w:hAnsi="PMingLiU" w:cs="PMingLiU"/>
          <w:color w:val="000000" w:themeColor="text1"/>
          <w:sz w:val="24"/>
          <w:szCs w:val="24"/>
        </w:rPr>
        <w:br/>
      </w:r>
      <w:r w:rsidRPr="00DD0558">
        <w:rPr>
          <w:rFonts w:cs="Times New Roman"/>
          <w:color w:val="000000" w:themeColor="text1"/>
          <w:sz w:val="24"/>
          <w:szCs w:val="24"/>
        </w:rPr>
        <w:t>Les feux se produisent préférentiellement pendant l’été mais plus d’un tiers ont lieu en dehors de cette période. La sécheresse de la végétation et de l’atmosphère accompagnée d’une faible teneur en eau des sols sont favorables aux incendies.</w:t>
      </w:r>
    </w:p>
    <w:p w14:paraId="67A0375E" w14:textId="77777777" w:rsidR="00220FEC" w:rsidRPr="00387242" w:rsidRDefault="00220FEC" w:rsidP="00387242">
      <w:pPr>
        <w:spacing w:line="240" w:lineRule="auto"/>
        <w:jc w:val="both"/>
        <w:rPr>
          <w:rFonts w:cs="Times New Roman"/>
          <w:color w:val="000000" w:themeColor="text1"/>
          <w:sz w:val="24"/>
          <w:szCs w:val="24"/>
        </w:rPr>
      </w:pPr>
      <w:r w:rsidRPr="00387242">
        <w:rPr>
          <w:rFonts w:cs="Times New Roman"/>
          <w:color w:val="000000" w:themeColor="text1"/>
          <w:sz w:val="24"/>
          <w:szCs w:val="24"/>
        </w:rPr>
        <w:t>L’enjeu à terme est de disposer de systèmes d’aide à la décision qui permettent :</w:t>
      </w:r>
    </w:p>
    <w:p w14:paraId="0878F58E" w14:textId="77777777" w:rsidR="00220FEC" w:rsidRPr="00387242" w:rsidRDefault="00220FEC" w:rsidP="00387242">
      <w:pPr>
        <w:pStyle w:val="puce1"/>
        <w:numPr>
          <w:ilvl w:val="0"/>
          <w:numId w:val="29"/>
        </w:numPr>
        <w:spacing w:before="120"/>
        <w:rPr>
          <w:rFonts w:asciiTheme="minorHAnsi" w:hAnsiTheme="minorHAnsi" w:cs="Times New Roman"/>
          <w:color w:val="000000" w:themeColor="text1"/>
          <w:szCs w:val="24"/>
        </w:rPr>
      </w:pPr>
      <w:r w:rsidRPr="00387242">
        <w:rPr>
          <w:rFonts w:asciiTheme="minorHAnsi" w:hAnsiTheme="minorHAnsi" w:cs="Times New Roman"/>
          <w:color w:val="000000" w:themeColor="text1"/>
          <w:szCs w:val="24"/>
        </w:rPr>
        <w:t>D’utiliser les simulateurs de feux de forêts pour évaluer des probabilités de propagation et les évaluations d’impacts, lesquels sont recalés en quasi temps réel par des mesures de propagation</w:t>
      </w:r>
    </w:p>
    <w:p w14:paraId="7F09D8D4" w14:textId="0DDBD408" w:rsidR="0078017C" w:rsidRPr="0078017C" w:rsidRDefault="00220FEC" w:rsidP="0078017C">
      <w:pPr>
        <w:pStyle w:val="puce1"/>
        <w:numPr>
          <w:ilvl w:val="0"/>
          <w:numId w:val="29"/>
        </w:numPr>
        <w:spacing w:before="120"/>
        <w:rPr>
          <w:rFonts w:asciiTheme="minorHAnsi" w:hAnsiTheme="minorHAnsi"/>
          <w:color w:val="000000" w:themeColor="text1"/>
          <w:szCs w:val="24"/>
        </w:rPr>
      </w:pPr>
      <w:r w:rsidRPr="00387242">
        <w:rPr>
          <w:rFonts w:asciiTheme="minorHAnsi" w:hAnsiTheme="minorHAnsi" w:cs="Times New Roman"/>
          <w:color w:val="000000" w:themeColor="text1"/>
          <w:szCs w:val="24"/>
        </w:rPr>
        <w:t>De proposer aux équipes d’intervention des options d’intervention cohérentes avec les politiques de protection des populations et des biens</w:t>
      </w:r>
    </w:p>
    <w:p w14:paraId="42CD291A" w14:textId="2F8D1536" w:rsidR="00220FEC" w:rsidRPr="0078017C" w:rsidRDefault="00D33DF7" w:rsidP="00387242">
      <w:pPr>
        <w:pStyle w:val="Titre4"/>
        <w:numPr>
          <w:ilvl w:val="2"/>
          <w:numId w:val="33"/>
        </w:numPr>
        <w:spacing w:before="200" w:line="240" w:lineRule="auto"/>
        <w:jc w:val="both"/>
        <w:rPr>
          <w:rFonts w:asciiTheme="minorHAnsi" w:hAnsiTheme="minorHAnsi"/>
          <w:b/>
          <w:i w:val="0"/>
          <w:color w:val="000000" w:themeColor="text1"/>
          <w:sz w:val="24"/>
          <w:szCs w:val="24"/>
        </w:rPr>
      </w:pPr>
      <w:bookmarkStart w:id="10" w:name="_Toc428066842"/>
      <w:bookmarkStart w:id="11" w:name="_Toc393268162"/>
      <w:r w:rsidRPr="0078017C">
        <w:rPr>
          <w:rFonts w:asciiTheme="minorHAnsi" w:hAnsiTheme="minorHAnsi"/>
          <w:b/>
          <w:i w:val="0"/>
          <w:color w:val="000000" w:themeColor="text1"/>
          <w:sz w:val="24"/>
          <w:szCs w:val="24"/>
        </w:rPr>
        <w:t>Gestion des s</w:t>
      </w:r>
      <w:r w:rsidR="00220FEC" w:rsidRPr="0078017C">
        <w:rPr>
          <w:rFonts w:asciiTheme="minorHAnsi" w:hAnsiTheme="minorHAnsi"/>
          <w:b/>
          <w:i w:val="0"/>
          <w:color w:val="000000" w:themeColor="text1"/>
          <w:sz w:val="24"/>
          <w:szCs w:val="24"/>
        </w:rPr>
        <w:t>ubmersion marine</w:t>
      </w:r>
      <w:bookmarkEnd w:id="10"/>
      <w:bookmarkEnd w:id="11"/>
    </w:p>
    <w:p w14:paraId="4DC950F7" w14:textId="77777777" w:rsidR="00AE1BEB" w:rsidRPr="00387242" w:rsidRDefault="00AE1BEB" w:rsidP="00387242">
      <w:pPr>
        <w:spacing w:line="240" w:lineRule="auto"/>
        <w:rPr>
          <w:color w:val="000000" w:themeColor="text1"/>
          <w:sz w:val="24"/>
          <w:szCs w:val="24"/>
        </w:rPr>
      </w:pPr>
    </w:p>
    <w:p w14:paraId="53AEA721" w14:textId="77777777" w:rsidR="00220FEC" w:rsidRPr="00387242" w:rsidRDefault="00220FEC" w:rsidP="00387242">
      <w:pPr>
        <w:spacing w:line="240" w:lineRule="auto"/>
        <w:jc w:val="both"/>
        <w:rPr>
          <w:rFonts w:cs="Times New Roman"/>
          <w:color w:val="000000" w:themeColor="text1"/>
          <w:sz w:val="24"/>
          <w:szCs w:val="24"/>
          <w:lang w:eastAsia="fr-FR"/>
        </w:rPr>
      </w:pPr>
      <w:r w:rsidRPr="00387242">
        <w:rPr>
          <w:rFonts w:cs="Times New Roman"/>
          <w:color w:val="000000" w:themeColor="text1"/>
          <w:sz w:val="24"/>
          <w:szCs w:val="24"/>
          <w:lang w:eastAsia="fr-FR"/>
        </w:rPr>
        <w:t>La submersion marine est une inondation de la zone côtière par la mer. Celle-ci se produit suite à des événements météorologiques majeurs comme des vents violents, fortes houles et/ou en cas de tempêtes, éventuellement concomitants à de fortes marées (surcote en phase avec marée haute de vives eaux). L’altitude des zones côtières par rapport au niveau de la mer est donc un enjeu majeur dans la définition des zones à risques</w:t>
      </w:r>
      <w:r w:rsidRPr="00387242">
        <w:rPr>
          <w:rStyle w:val="Appelnotedebasdep"/>
          <w:color w:val="000000" w:themeColor="text1"/>
          <w:sz w:val="24"/>
          <w:szCs w:val="24"/>
        </w:rPr>
        <w:footnoteReference w:id="1"/>
      </w:r>
      <w:r w:rsidRPr="00387242">
        <w:rPr>
          <w:rFonts w:cs="Times New Roman"/>
          <w:color w:val="000000" w:themeColor="text1"/>
          <w:sz w:val="24"/>
          <w:szCs w:val="24"/>
          <w:lang w:eastAsia="fr-FR"/>
        </w:rPr>
        <w:t xml:space="preserve">. </w:t>
      </w:r>
      <w:r w:rsidRPr="00387242">
        <w:rPr>
          <w:rFonts w:cs="Times New Roman"/>
          <w:color w:val="000000" w:themeColor="text1"/>
          <w:sz w:val="24"/>
          <w:szCs w:val="24"/>
        </w:rPr>
        <w:t>Ce risque est d’actualité depuis la tempête XYNTHIA : il reste à industrialiser un nombre important d’approches scientifiques traitant de cet aléa comme ont pu le montrer des publications récentes</w:t>
      </w:r>
      <w:r w:rsidRPr="00387242">
        <w:rPr>
          <w:rStyle w:val="Appelnotedebasdep"/>
          <w:color w:val="000000" w:themeColor="text1"/>
          <w:sz w:val="24"/>
          <w:szCs w:val="24"/>
        </w:rPr>
        <w:footnoteReference w:id="2"/>
      </w:r>
      <w:r w:rsidRPr="00387242">
        <w:rPr>
          <w:rFonts w:cs="Times New Roman"/>
          <w:color w:val="000000" w:themeColor="text1"/>
          <w:sz w:val="24"/>
          <w:szCs w:val="24"/>
        </w:rPr>
        <w:t>.</w:t>
      </w:r>
    </w:p>
    <w:p w14:paraId="6E4E9146" w14:textId="77777777" w:rsidR="00220FEC" w:rsidRPr="00387242" w:rsidRDefault="00220FEC" w:rsidP="00387242">
      <w:pPr>
        <w:spacing w:line="240" w:lineRule="auto"/>
        <w:jc w:val="both"/>
        <w:rPr>
          <w:rFonts w:cs="Times New Roman"/>
          <w:color w:val="000000" w:themeColor="text1"/>
          <w:sz w:val="24"/>
          <w:szCs w:val="24"/>
        </w:rPr>
      </w:pPr>
      <w:r w:rsidRPr="00387242">
        <w:rPr>
          <w:rFonts w:cs="Times New Roman"/>
          <w:color w:val="000000" w:themeColor="text1"/>
          <w:sz w:val="24"/>
          <w:szCs w:val="24"/>
        </w:rPr>
        <w:t>Les mécanismes de submersion comprennent :</w:t>
      </w:r>
    </w:p>
    <w:p w14:paraId="57282709" w14:textId="77777777" w:rsidR="00220FEC" w:rsidRPr="00387242" w:rsidRDefault="00220FEC" w:rsidP="00387242">
      <w:pPr>
        <w:pStyle w:val="puce1"/>
        <w:numPr>
          <w:ilvl w:val="0"/>
          <w:numId w:val="29"/>
        </w:numPr>
        <w:spacing w:before="120"/>
        <w:rPr>
          <w:rFonts w:asciiTheme="minorHAnsi" w:hAnsiTheme="minorHAnsi" w:cs="Times New Roman"/>
          <w:color w:val="000000" w:themeColor="text1"/>
          <w:szCs w:val="24"/>
        </w:rPr>
      </w:pPr>
      <w:proofErr w:type="gramStart"/>
      <w:r w:rsidRPr="00387242">
        <w:rPr>
          <w:rFonts w:asciiTheme="minorHAnsi" w:hAnsiTheme="minorHAnsi" w:cs="Times New Roman"/>
          <w:color w:val="000000" w:themeColor="text1"/>
          <w:szCs w:val="24"/>
        </w:rPr>
        <w:t>le</w:t>
      </w:r>
      <w:proofErr w:type="gramEnd"/>
      <w:r w:rsidRPr="00387242">
        <w:rPr>
          <w:rFonts w:asciiTheme="minorHAnsi" w:hAnsiTheme="minorHAnsi" w:cs="Times New Roman"/>
          <w:color w:val="000000" w:themeColor="text1"/>
          <w:szCs w:val="24"/>
        </w:rPr>
        <w:t xml:space="preserve"> débordement : le niveau de la mer est supérieur à la cote de crête des ouvrages ou au terrain naturel,</w:t>
      </w:r>
    </w:p>
    <w:p w14:paraId="3A6E60CE" w14:textId="77777777" w:rsidR="00220FEC" w:rsidRPr="00387242" w:rsidRDefault="00220FEC" w:rsidP="00387242">
      <w:pPr>
        <w:pStyle w:val="puce1"/>
        <w:numPr>
          <w:ilvl w:val="0"/>
          <w:numId w:val="29"/>
        </w:numPr>
        <w:spacing w:before="120"/>
        <w:rPr>
          <w:rFonts w:asciiTheme="minorHAnsi" w:hAnsiTheme="minorHAnsi" w:cs="Times New Roman"/>
          <w:color w:val="000000" w:themeColor="text1"/>
          <w:szCs w:val="24"/>
        </w:rPr>
      </w:pPr>
      <w:proofErr w:type="gramStart"/>
      <w:r w:rsidRPr="00387242">
        <w:rPr>
          <w:rFonts w:asciiTheme="minorHAnsi" w:hAnsiTheme="minorHAnsi" w:cs="Times New Roman"/>
          <w:color w:val="000000" w:themeColor="text1"/>
          <w:szCs w:val="24"/>
        </w:rPr>
        <w:t>le</w:t>
      </w:r>
      <w:proofErr w:type="gramEnd"/>
      <w:r w:rsidRPr="00387242">
        <w:rPr>
          <w:rFonts w:asciiTheme="minorHAnsi" w:hAnsiTheme="minorHAnsi" w:cs="Times New Roman"/>
          <w:color w:val="000000" w:themeColor="text1"/>
          <w:szCs w:val="24"/>
        </w:rPr>
        <w:t xml:space="preserve"> franchissement par paquets de mer,</w:t>
      </w:r>
    </w:p>
    <w:p w14:paraId="3784A530" w14:textId="77777777" w:rsidR="00220FEC" w:rsidRPr="00387242" w:rsidRDefault="00220FEC" w:rsidP="00387242">
      <w:pPr>
        <w:pStyle w:val="puce1"/>
        <w:numPr>
          <w:ilvl w:val="0"/>
          <w:numId w:val="29"/>
        </w:numPr>
        <w:spacing w:before="120"/>
        <w:rPr>
          <w:rFonts w:asciiTheme="minorHAnsi" w:hAnsiTheme="minorHAnsi" w:cs="Times New Roman"/>
          <w:color w:val="000000" w:themeColor="text1"/>
          <w:szCs w:val="24"/>
        </w:rPr>
      </w:pPr>
      <w:proofErr w:type="gramStart"/>
      <w:r w:rsidRPr="00387242">
        <w:rPr>
          <w:rFonts w:asciiTheme="minorHAnsi" w:hAnsiTheme="minorHAnsi" w:cs="Times New Roman"/>
          <w:color w:val="000000" w:themeColor="text1"/>
          <w:szCs w:val="24"/>
        </w:rPr>
        <w:t>la</w:t>
      </w:r>
      <w:proofErr w:type="gramEnd"/>
      <w:r w:rsidRPr="00387242">
        <w:rPr>
          <w:rFonts w:asciiTheme="minorHAnsi" w:hAnsiTheme="minorHAnsi" w:cs="Times New Roman"/>
          <w:color w:val="000000" w:themeColor="text1"/>
          <w:szCs w:val="24"/>
        </w:rPr>
        <w:t xml:space="preserve"> rupture ou destruction d'un cordon dunaire ou d'un ouvrage de protection.</w:t>
      </w:r>
    </w:p>
    <w:p w14:paraId="3F33F031" w14:textId="77777777" w:rsidR="00AE1BEB" w:rsidRPr="00387242" w:rsidRDefault="00AE1BEB" w:rsidP="00387242">
      <w:pPr>
        <w:spacing w:line="240" w:lineRule="auto"/>
        <w:jc w:val="both"/>
        <w:rPr>
          <w:rFonts w:cs="Times New Roman"/>
          <w:color w:val="000000" w:themeColor="text1"/>
          <w:sz w:val="24"/>
          <w:szCs w:val="24"/>
        </w:rPr>
      </w:pPr>
    </w:p>
    <w:p w14:paraId="1C6AB0D8" w14:textId="77777777" w:rsidR="00220FEC" w:rsidRPr="00387242" w:rsidRDefault="00220FEC" w:rsidP="00387242">
      <w:pPr>
        <w:spacing w:line="240" w:lineRule="auto"/>
        <w:rPr>
          <w:rFonts w:eastAsia="Cambria" w:cs="Times New Roman"/>
          <w:color w:val="000000" w:themeColor="text1"/>
          <w:sz w:val="24"/>
          <w:szCs w:val="24"/>
        </w:rPr>
      </w:pPr>
      <w:r w:rsidRPr="00387242">
        <w:rPr>
          <w:rFonts w:eastAsia="Cambria" w:cs="Times New Roman"/>
          <w:color w:val="000000" w:themeColor="text1"/>
          <w:sz w:val="24"/>
          <w:szCs w:val="24"/>
        </w:rPr>
        <w:lastRenderedPageBreak/>
        <w:t>Les principales offres de service innovantes à construire couvrent :</w:t>
      </w:r>
    </w:p>
    <w:p w14:paraId="440F0D8F" w14:textId="77777777" w:rsidR="00220FEC" w:rsidRPr="00387242" w:rsidRDefault="00220FEC" w:rsidP="00387242">
      <w:pPr>
        <w:pStyle w:val="puce1"/>
        <w:numPr>
          <w:ilvl w:val="0"/>
          <w:numId w:val="29"/>
        </w:numPr>
        <w:spacing w:before="120"/>
        <w:rPr>
          <w:rFonts w:asciiTheme="minorHAnsi" w:hAnsiTheme="minorHAnsi"/>
          <w:color w:val="000000" w:themeColor="text1"/>
          <w:szCs w:val="24"/>
        </w:rPr>
      </w:pPr>
      <w:r w:rsidRPr="00387242">
        <w:rPr>
          <w:rFonts w:asciiTheme="minorHAnsi" w:hAnsiTheme="minorHAnsi"/>
          <w:color w:val="000000" w:themeColor="text1"/>
          <w:szCs w:val="24"/>
        </w:rPr>
        <w:t>La mise en place de modèles et outils de simulation de submersion marine recalés et fiables</w:t>
      </w:r>
      <w:r w:rsidRPr="00387242">
        <w:rPr>
          <w:rFonts w:asciiTheme="minorHAnsi" w:hAnsiTheme="minorHAnsi"/>
          <w:color w:val="000000" w:themeColor="text1"/>
          <w:szCs w:val="24"/>
          <w:vertAlign w:val="superscript"/>
        </w:rPr>
        <w:footnoteReference w:id="3"/>
      </w:r>
      <w:r w:rsidRPr="00387242">
        <w:rPr>
          <w:rFonts w:asciiTheme="minorHAnsi" w:hAnsiTheme="minorHAnsi"/>
          <w:color w:val="000000" w:themeColor="text1"/>
          <w:szCs w:val="24"/>
        </w:rPr>
        <w:t>, mais simples d’utilisation</w:t>
      </w:r>
    </w:p>
    <w:p w14:paraId="1087FE8B" w14:textId="39944FCD" w:rsidR="00220FEC" w:rsidRPr="00387242" w:rsidRDefault="00220FEC" w:rsidP="00387242">
      <w:pPr>
        <w:pStyle w:val="puce1"/>
        <w:numPr>
          <w:ilvl w:val="0"/>
          <w:numId w:val="29"/>
        </w:numPr>
        <w:spacing w:before="120"/>
        <w:rPr>
          <w:rFonts w:asciiTheme="minorHAnsi" w:hAnsiTheme="minorHAnsi"/>
          <w:color w:val="000000" w:themeColor="text1"/>
          <w:szCs w:val="24"/>
        </w:rPr>
      </w:pPr>
      <w:r w:rsidRPr="00387242">
        <w:rPr>
          <w:rFonts w:asciiTheme="minorHAnsi" w:hAnsiTheme="minorHAnsi"/>
          <w:color w:val="000000" w:themeColor="text1"/>
          <w:szCs w:val="24"/>
        </w:rPr>
        <w:t>Des systèmes d’observation marine cohérents tant pour le relevé de cotes que pour le suivi en temps réel des paramètres conditionnant la submersion</w:t>
      </w:r>
    </w:p>
    <w:p w14:paraId="55A7E4C1" w14:textId="77777777" w:rsidR="00220FEC" w:rsidRPr="00387242" w:rsidRDefault="00220FEC" w:rsidP="00387242">
      <w:pPr>
        <w:spacing w:line="240" w:lineRule="auto"/>
        <w:jc w:val="both"/>
        <w:rPr>
          <w:rFonts w:eastAsia="Cambria" w:cs="Times New Roman"/>
          <w:color w:val="000000" w:themeColor="text1"/>
          <w:sz w:val="24"/>
          <w:szCs w:val="24"/>
        </w:rPr>
      </w:pPr>
    </w:p>
    <w:p w14:paraId="632930D1" w14:textId="5074ED82" w:rsidR="00220FEC" w:rsidRPr="0078017C" w:rsidRDefault="00D33DF7" w:rsidP="00387242">
      <w:pPr>
        <w:pStyle w:val="Titre4"/>
        <w:numPr>
          <w:ilvl w:val="2"/>
          <w:numId w:val="33"/>
        </w:numPr>
        <w:spacing w:before="200" w:line="240" w:lineRule="auto"/>
        <w:jc w:val="both"/>
        <w:rPr>
          <w:rFonts w:asciiTheme="minorHAnsi" w:hAnsiTheme="minorHAnsi"/>
          <w:b/>
          <w:i w:val="0"/>
          <w:color w:val="000000" w:themeColor="text1"/>
          <w:sz w:val="24"/>
          <w:szCs w:val="24"/>
        </w:rPr>
      </w:pPr>
      <w:bookmarkStart w:id="12" w:name="_Toc428066843"/>
      <w:bookmarkStart w:id="13" w:name="_Toc393268163"/>
      <w:r w:rsidRPr="0078017C">
        <w:rPr>
          <w:rFonts w:asciiTheme="minorHAnsi" w:hAnsiTheme="minorHAnsi"/>
          <w:b/>
          <w:i w:val="0"/>
          <w:color w:val="000000" w:themeColor="text1"/>
          <w:sz w:val="24"/>
          <w:szCs w:val="24"/>
        </w:rPr>
        <w:t>Anticipation de la vulnérabilité aux s</w:t>
      </w:r>
      <w:r w:rsidR="00220FEC" w:rsidRPr="0078017C">
        <w:rPr>
          <w:rFonts w:asciiTheme="minorHAnsi" w:hAnsiTheme="minorHAnsi"/>
          <w:b/>
          <w:i w:val="0"/>
          <w:color w:val="000000" w:themeColor="text1"/>
          <w:sz w:val="24"/>
          <w:szCs w:val="24"/>
        </w:rPr>
        <w:t>éismes</w:t>
      </w:r>
      <w:bookmarkEnd w:id="12"/>
      <w:bookmarkEnd w:id="13"/>
      <w:r w:rsidR="00220FEC" w:rsidRPr="0078017C">
        <w:rPr>
          <w:rFonts w:asciiTheme="minorHAnsi" w:hAnsiTheme="minorHAnsi"/>
          <w:b/>
          <w:i w:val="0"/>
          <w:color w:val="000000" w:themeColor="text1"/>
          <w:sz w:val="24"/>
          <w:szCs w:val="24"/>
        </w:rPr>
        <w:t xml:space="preserve"> </w:t>
      </w:r>
      <w:r w:rsidRPr="0078017C">
        <w:rPr>
          <w:rFonts w:asciiTheme="minorHAnsi" w:hAnsiTheme="minorHAnsi"/>
          <w:b/>
          <w:i w:val="0"/>
          <w:color w:val="000000" w:themeColor="text1"/>
          <w:sz w:val="24"/>
          <w:szCs w:val="24"/>
        </w:rPr>
        <w:t xml:space="preserve">et management post crise </w:t>
      </w:r>
    </w:p>
    <w:p w14:paraId="318C72E2" w14:textId="77777777" w:rsidR="00AE1BEB" w:rsidRPr="00387242" w:rsidRDefault="00AE1BEB" w:rsidP="00387242">
      <w:pPr>
        <w:spacing w:line="240" w:lineRule="auto"/>
        <w:rPr>
          <w:color w:val="000000" w:themeColor="text1"/>
          <w:sz w:val="24"/>
          <w:szCs w:val="24"/>
        </w:rPr>
      </w:pPr>
    </w:p>
    <w:p w14:paraId="20805049" w14:textId="6A978BDC" w:rsidR="00220FEC" w:rsidRPr="00387242" w:rsidRDefault="00D33DF7" w:rsidP="00387242">
      <w:pPr>
        <w:spacing w:line="240" w:lineRule="auto"/>
        <w:jc w:val="both"/>
        <w:rPr>
          <w:rFonts w:cs="Times New Roman"/>
          <w:color w:val="000000" w:themeColor="text1"/>
          <w:sz w:val="24"/>
          <w:szCs w:val="24"/>
        </w:rPr>
      </w:pPr>
      <w:r w:rsidRPr="00387242">
        <w:rPr>
          <w:rFonts w:cs="Times New Roman"/>
          <w:color w:val="000000" w:themeColor="text1"/>
          <w:sz w:val="24"/>
          <w:szCs w:val="24"/>
        </w:rPr>
        <w:t xml:space="preserve">Le séisme est un aléa non </w:t>
      </w:r>
      <w:r w:rsidR="00DB70D0" w:rsidRPr="00387242">
        <w:rPr>
          <w:rFonts w:cs="Times New Roman"/>
          <w:color w:val="000000" w:themeColor="text1"/>
          <w:sz w:val="24"/>
          <w:szCs w:val="24"/>
        </w:rPr>
        <w:t>prédictible</w:t>
      </w:r>
      <w:r w:rsidRPr="00387242">
        <w:rPr>
          <w:rFonts w:cs="Times New Roman"/>
          <w:color w:val="000000" w:themeColor="text1"/>
          <w:sz w:val="24"/>
          <w:szCs w:val="24"/>
        </w:rPr>
        <w:t>.</w:t>
      </w:r>
      <w:r w:rsidR="00220FEC" w:rsidRPr="00387242">
        <w:rPr>
          <w:rFonts w:cs="Times New Roman"/>
          <w:color w:val="000000" w:themeColor="text1"/>
          <w:sz w:val="24"/>
          <w:szCs w:val="24"/>
        </w:rPr>
        <w:t xml:space="preserve"> Mais il est possible de savoir dans quelle zone quelle magnitude pourrait être ressentie. La réglementation nationale définit des zones de sismicité caractérisées par l’accélération de référence à prendre en compte et des modes constructifs dépendant de la nature du bâtiment (habitation, écoles, hôpitaux, casernes...). </w:t>
      </w:r>
    </w:p>
    <w:p w14:paraId="7594C587" w14:textId="77777777" w:rsidR="00220FEC" w:rsidRPr="00387242" w:rsidRDefault="00220FEC" w:rsidP="00387242">
      <w:pPr>
        <w:spacing w:line="240" w:lineRule="auto"/>
        <w:jc w:val="both"/>
        <w:rPr>
          <w:rFonts w:cs="Times New Roman"/>
          <w:color w:val="000000" w:themeColor="text1"/>
          <w:sz w:val="24"/>
          <w:szCs w:val="24"/>
        </w:rPr>
      </w:pPr>
      <w:r w:rsidRPr="00387242">
        <w:rPr>
          <w:rFonts w:cs="Times New Roman"/>
          <w:color w:val="000000" w:themeColor="text1"/>
          <w:sz w:val="24"/>
          <w:szCs w:val="24"/>
        </w:rPr>
        <w:t>Les services liés aux séismes peuvent donc couvrir trois types de valeur ajoutée :</w:t>
      </w:r>
    </w:p>
    <w:p w14:paraId="676AB10B" w14:textId="113652E1" w:rsidR="00220FEC" w:rsidRPr="00387242" w:rsidRDefault="00220FEC" w:rsidP="00387242">
      <w:pPr>
        <w:pStyle w:val="puce1"/>
        <w:numPr>
          <w:ilvl w:val="0"/>
          <w:numId w:val="30"/>
        </w:numPr>
        <w:spacing w:before="120"/>
        <w:rPr>
          <w:rFonts w:asciiTheme="minorHAnsi" w:hAnsiTheme="minorHAnsi" w:cs="Times New Roman"/>
          <w:color w:val="000000" w:themeColor="text1"/>
          <w:szCs w:val="24"/>
        </w:rPr>
      </w:pPr>
      <w:r w:rsidRPr="00387242">
        <w:rPr>
          <w:rFonts w:asciiTheme="minorHAnsi" w:hAnsiTheme="minorHAnsi" w:cs="Times New Roman"/>
          <w:color w:val="000000" w:themeColor="text1"/>
          <w:szCs w:val="24"/>
        </w:rPr>
        <w:t>Réduire la vulnérabilité de l’existant</w:t>
      </w:r>
      <w:r w:rsidR="00D33DF7" w:rsidRPr="00387242">
        <w:rPr>
          <w:rFonts w:asciiTheme="minorHAnsi" w:hAnsiTheme="minorHAnsi" w:cs="Times New Roman"/>
          <w:color w:val="000000" w:themeColor="text1"/>
          <w:szCs w:val="24"/>
        </w:rPr>
        <w:t xml:space="preserve"> par un service de prévention.</w:t>
      </w:r>
    </w:p>
    <w:p w14:paraId="0316ED82" w14:textId="77777777" w:rsidR="00220FEC" w:rsidRPr="00387242" w:rsidRDefault="00220FEC" w:rsidP="00387242">
      <w:pPr>
        <w:pStyle w:val="puce2"/>
        <w:rPr>
          <w:rFonts w:asciiTheme="minorHAnsi" w:hAnsiTheme="minorHAnsi" w:cs="Times New Roman"/>
          <w:i w:val="0"/>
          <w:color w:val="000000" w:themeColor="text1"/>
        </w:rPr>
      </w:pPr>
      <w:r w:rsidRPr="00387242">
        <w:rPr>
          <w:rFonts w:asciiTheme="minorHAnsi" w:hAnsiTheme="minorHAnsi" w:cs="Times New Roman"/>
          <w:i w:val="0"/>
          <w:color w:val="000000" w:themeColor="text1"/>
        </w:rPr>
        <w:t>Offrir aux propriétaires/ locataires la possibilité d'apprécier, en première approche, la capacité de résistance de leur maison vis-à-vis d'un séisme majeur</w:t>
      </w:r>
    </w:p>
    <w:p w14:paraId="21A24708" w14:textId="77777777" w:rsidR="00220FEC" w:rsidRPr="00387242" w:rsidRDefault="00220FEC" w:rsidP="00387242">
      <w:pPr>
        <w:pStyle w:val="puce2"/>
        <w:rPr>
          <w:rFonts w:asciiTheme="minorHAnsi" w:hAnsiTheme="minorHAnsi" w:cs="Times New Roman"/>
          <w:i w:val="0"/>
          <w:color w:val="000000" w:themeColor="text1"/>
        </w:rPr>
      </w:pPr>
      <w:r w:rsidRPr="00387242">
        <w:rPr>
          <w:rFonts w:asciiTheme="minorHAnsi" w:hAnsiTheme="minorHAnsi" w:cs="Times New Roman"/>
          <w:i w:val="0"/>
          <w:color w:val="000000" w:themeColor="text1"/>
        </w:rPr>
        <w:t>Sensibiliser les occupants et les propriétaires pour les inciter à consulter des professionnels</w:t>
      </w:r>
    </w:p>
    <w:p w14:paraId="698BB73A" w14:textId="77777777" w:rsidR="00220FEC" w:rsidRPr="00387242" w:rsidRDefault="00220FEC" w:rsidP="00387242">
      <w:pPr>
        <w:pStyle w:val="puce2"/>
        <w:rPr>
          <w:rFonts w:asciiTheme="minorHAnsi" w:hAnsiTheme="minorHAnsi" w:cs="Times New Roman"/>
          <w:i w:val="0"/>
          <w:color w:val="000000" w:themeColor="text1"/>
        </w:rPr>
      </w:pPr>
      <w:r w:rsidRPr="00387242">
        <w:rPr>
          <w:rFonts w:asciiTheme="minorHAnsi" w:hAnsiTheme="minorHAnsi" w:cs="Times New Roman"/>
          <w:i w:val="0"/>
          <w:color w:val="000000" w:themeColor="text1"/>
        </w:rPr>
        <w:t>Réduire à terme la vulnérabilité du parc existant de maisons</w:t>
      </w:r>
    </w:p>
    <w:p w14:paraId="30011B31" w14:textId="77777777" w:rsidR="00220FEC" w:rsidRPr="00387242" w:rsidRDefault="00220FEC" w:rsidP="00387242">
      <w:pPr>
        <w:pStyle w:val="puce2"/>
        <w:rPr>
          <w:rFonts w:asciiTheme="minorHAnsi" w:hAnsiTheme="minorHAnsi" w:cs="Times New Roman"/>
          <w:i w:val="0"/>
          <w:color w:val="000000" w:themeColor="text1"/>
        </w:rPr>
      </w:pPr>
      <w:r w:rsidRPr="00387242">
        <w:rPr>
          <w:rFonts w:asciiTheme="minorHAnsi" w:hAnsiTheme="minorHAnsi" w:cs="Times New Roman"/>
          <w:i w:val="0"/>
          <w:color w:val="000000" w:themeColor="text1"/>
        </w:rPr>
        <w:t>Permettre aux pouvoirs publics d'apprécier de façon statistique la vulnérabilité du bâti individuel</w:t>
      </w:r>
    </w:p>
    <w:p w14:paraId="0D75C325" w14:textId="6C162986" w:rsidR="00220FEC" w:rsidRPr="00DD0558" w:rsidRDefault="00220FEC" w:rsidP="00387242">
      <w:pPr>
        <w:pStyle w:val="puce1"/>
        <w:numPr>
          <w:ilvl w:val="0"/>
          <w:numId w:val="30"/>
        </w:numPr>
        <w:spacing w:before="120"/>
        <w:rPr>
          <w:rFonts w:asciiTheme="minorHAnsi" w:hAnsiTheme="minorHAnsi"/>
          <w:color w:val="000000" w:themeColor="text1"/>
          <w:szCs w:val="24"/>
        </w:rPr>
      </w:pPr>
      <w:r w:rsidRPr="00387242">
        <w:rPr>
          <w:rFonts w:asciiTheme="minorHAnsi" w:hAnsiTheme="minorHAnsi"/>
          <w:color w:val="000000" w:themeColor="text1"/>
          <w:szCs w:val="24"/>
        </w:rPr>
        <w:t xml:space="preserve">Améliorer le management de crise après un séisme : </w:t>
      </w:r>
      <w:r w:rsidRPr="00387242">
        <w:rPr>
          <w:rFonts w:asciiTheme="minorHAnsi" w:hAnsiTheme="minorHAnsi"/>
          <w:iCs/>
          <w:color w:val="000000" w:themeColor="text1"/>
          <w:szCs w:val="24"/>
          <w:lang w:eastAsia="fr-FR"/>
        </w:rPr>
        <w:t xml:space="preserve">Cette application fait intervenir différentes sources d’informations (images satellites et aériennes, modèles 3D disponibles de bâtiment et les bases de données bâtis &amp; sols). L’interaction entre différentes sources d’informations et l’agrégation de celles-ci permet la caractérisation des critères de vulnérabilité extérieurs par analyse d’image sur des bâtiments. L’exploitation des données ainsi générées permet un meilleur management de crise. </w:t>
      </w:r>
    </w:p>
    <w:p w14:paraId="5D8AD59A" w14:textId="77777777" w:rsidR="00DD0558" w:rsidRPr="00387242" w:rsidRDefault="00DD0558" w:rsidP="00DD0558">
      <w:pPr>
        <w:pStyle w:val="puce1"/>
        <w:numPr>
          <w:ilvl w:val="0"/>
          <w:numId w:val="0"/>
        </w:numPr>
        <w:spacing w:before="120"/>
        <w:ind w:left="1134"/>
        <w:rPr>
          <w:rFonts w:asciiTheme="minorHAnsi" w:hAnsiTheme="minorHAnsi"/>
          <w:color w:val="000000" w:themeColor="text1"/>
          <w:szCs w:val="24"/>
        </w:rPr>
      </w:pPr>
    </w:p>
    <w:p w14:paraId="4B6A8142" w14:textId="685F763D" w:rsidR="00D33DF7" w:rsidRPr="0078017C" w:rsidRDefault="0078017C" w:rsidP="00387242">
      <w:pPr>
        <w:pStyle w:val="Titre4"/>
        <w:numPr>
          <w:ilvl w:val="2"/>
          <w:numId w:val="33"/>
        </w:numPr>
        <w:spacing w:before="200" w:line="240" w:lineRule="auto"/>
        <w:jc w:val="both"/>
        <w:rPr>
          <w:rFonts w:asciiTheme="minorHAnsi" w:hAnsiTheme="minorHAnsi"/>
          <w:b/>
          <w:i w:val="0"/>
          <w:color w:val="000000" w:themeColor="text1"/>
          <w:sz w:val="24"/>
          <w:szCs w:val="24"/>
        </w:rPr>
      </w:pPr>
      <w:bookmarkStart w:id="14" w:name="_Toc428066844"/>
      <w:bookmarkStart w:id="15" w:name="_Toc393268164"/>
      <w:r>
        <w:rPr>
          <w:rFonts w:asciiTheme="minorHAnsi" w:hAnsiTheme="minorHAnsi"/>
          <w:b/>
          <w:i w:val="0"/>
          <w:color w:val="000000" w:themeColor="text1"/>
          <w:sz w:val="24"/>
          <w:szCs w:val="24"/>
        </w:rPr>
        <w:t xml:space="preserve">Anticipation </w:t>
      </w:r>
      <w:r w:rsidR="00031602">
        <w:rPr>
          <w:rFonts w:asciiTheme="minorHAnsi" w:hAnsiTheme="minorHAnsi"/>
          <w:b/>
          <w:i w:val="0"/>
          <w:color w:val="000000" w:themeColor="text1"/>
          <w:sz w:val="24"/>
          <w:szCs w:val="24"/>
        </w:rPr>
        <w:t>des g</w:t>
      </w:r>
      <w:r w:rsidR="00031602" w:rsidRPr="0078017C">
        <w:rPr>
          <w:rFonts w:asciiTheme="minorHAnsi" w:hAnsiTheme="minorHAnsi"/>
          <w:b/>
          <w:i w:val="0"/>
          <w:color w:val="000000" w:themeColor="text1"/>
          <w:sz w:val="24"/>
          <w:szCs w:val="24"/>
        </w:rPr>
        <w:t>lissements</w:t>
      </w:r>
      <w:r w:rsidR="00220FEC" w:rsidRPr="0078017C">
        <w:rPr>
          <w:rFonts w:asciiTheme="minorHAnsi" w:hAnsiTheme="minorHAnsi"/>
          <w:b/>
          <w:i w:val="0"/>
          <w:color w:val="000000" w:themeColor="text1"/>
          <w:sz w:val="24"/>
          <w:szCs w:val="24"/>
        </w:rPr>
        <w:t xml:space="preserve"> de terrains</w:t>
      </w:r>
      <w:bookmarkEnd w:id="14"/>
      <w:bookmarkEnd w:id="15"/>
    </w:p>
    <w:p w14:paraId="23A03493" w14:textId="77777777" w:rsidR="00D33DF7" w:rsidRPr="00387242" w:rsidRDefault="00D33DF7" w:rsidP="00387242">
      <w:pPr>
        <w:spacing w:line="240" w:lineRule="auto"/>
        <w:rPr>
          <w:color w:val="000000" w:themeColor="text1"/>
          <w:sz w:val="24"/>
          <w:szCs w:val="24"/>
        </w:rPr>
      </w:pPr>
    </w:p>
    <w:p w14:paraId="25BC66AF" w14:textId="77777777" w:rsidR="00220FEC" w:rsidRPr="00387242" w:rsidRDefault="00220FEC" w:rsidP="00387242">
      <w:pPr>
        <w:spacing w:line="240" w:lineRule="auto"/>
        <w:rPr>
          <w:rFonts w:cs="Times New Roman"/>
          <w:color w:val="000000" w:themeColor="text1"/>
          <w:sz w:val="24"/>
          <w:szCs w:val="24"/>
        </w:rPr>
      </w:pPr>
      <w:r w:rsidRPr="00387242">
        <w:rPr>
          <w:rFonts w:cs="Times New Roman"/>
          <w:color w:val="000000" w:themeColor="text1"/>
          <w:sz w:val="24"/>
          <w:szCs w:val="24"/>
        </w:rPr>
        <w:t xml:space="preserve">Les glissements de terrain et les coulées de boue sont déclenchés lorsque certaines conditions sont réunies pour menacer la stabilité d’un versant. A celles-ci viennent s’ajouter un ou plusieurs mécanismes déclencheurs. Dans les terrains inclinés, le sol a tendance à </w:t>
      </w:r>
      <w:r w:rsidRPr="00387242">
        <w:rPr>
          <w:rFonts w:cs="Times New Roman"/>
          <w:color w:val="000000" w:themeColor="text1"/>
          <w:sz w:val="24"/>
          <w:szCs w:val="24"/>
        </w:rPr>
        <w:lastRenderedPageBreak/>
        <w:t>glisser vers l’aval. L’ampleur de ce phénomène est principalement déterminée par trois forces</w:t>
      </w:r>
      <w:r w:rsidRPr="00387242">
        <w:rPr>
          <w:rStyle w:val="Appelnotedebasdep"/>
          <w:color w:val="000000" w:themeColor="text1"/>
          <w:sz w:val="24"/>
          <w:szCs w:val="24"/>
        </w:rPr>
        <w:footnoteReference w:id="4"/>
      </w:r>
      <w:r w:rsidRPr="00387242">
        <w:rPr>
          <w:rFonts w:cs="Times New Roman"/>
          <w:color w:val="000000" w:themeColor="text1"/>
          <w:sz w:val="24"/>
          <w:szCs w:val="24"/>
        </w:rPr>
        <w:t>:</w:t>
      </w:r>
    </w:p>
    <w:p w14:paraId="47BC028B" w14:textId="77777777" w:rsidR="00220FEC" w:rsidRPr="00387242" w:rsidRDefault="00220FEC" w:rsidP="00387242">
      <w:pPr>
        <w:pStyle w:val="puce1"/>
        <w:numPr>
          <w:ilvl w:val="0"/>
          <w:numId w:val="29"/>
        </w:numPr>
        <w:spacing w:before="120"/>
        <w:rPr>
          <w:rFonts w:asciiTheme="minorHAnsi" w:hAnsiTheme="minorHAnsi" w:cs="Times New Roman"/>
          <w:color w:val="000000" w:themeColor="text1"/>
          <w:szCs w:val="24"/>
        </w:rPr>
      </w:pPr>
      <w:proofErr w:type="gramStart"/>
      <w:r w:rsidRPr="00387242">
        <w:rPr>
          <w:rFonts w:asciiTheme="minorHAnsi" w:hAnsiTheme="minorHAnsi" w:cs="Times New Roman"/>
          <w:color w:val="000000" w:themeColor="text1"/>
          <w:szCs w:val="24"/>
        </w:rPr>
        <w:t>Gravité:</w:t>
      </w:r>
      <w:proofErr w:type="gramEnd"/>
      <w:r w:rsidRPr="00387242">
        <w:rPr>
          <w:rFonts w:asciiTheme="minorHAnsi" w:hAnsiTheme="minorHAnsi" w:cs="Times New Roman"/>
          <w:color w:val="000000" w:themeColor="text1"/>
          <w:szCs w:val="24"/>
        </w:rPr>
        <w:t xml:space="preserve"> force qui entraîne la matière vers le centre de la Terre; dépend de la pente du terrain.</w:t>
      </w:r>
    </w:p>
    <w:p w14:paraId="12BA6677" w14:textId="77777777" w:rsidR="00220FEC" w:rsidRPr="00387242" w:rsidRDefault="00220FEC" w:rsidP="00387242">
      <w:pPr>
        <w:pStyle w:val="puce1"/>
        <w:numPr>
          <w:ilvl w:val="0"/>
          <w:numId w:val="29"/>
        </w:numPr>
        <w:spacing w:before="120"/>
        <w:rPr>
          <w:rFonts w:asciiTheme="minorHAnsi" w:hAnsiTheme="minorHAnsi" w:cs="Times New Roman"/>
          <w:color w:val="000000" w:themeColor="text1"/>
          <w:szCs w:val="24"/>
        </w:rPr>
      </w:pPr>
      <w:r w:rsidRPr="00387242">
        <w:rPr>
          <w:rFonts w:asciiTheme="minorHAnsi" w:hAnsiTheme="minorHAnsi" w:cs="Times New Roman"/>
          <w:color w:val="000000" w:themeColor="text1"/>
          <w:szCs w:val="24"/>
        </w:rPr>
        <w:t xml:space="preserve">Force de </w:t>
      </w:r>
      <w:proofErr w:type="gramStart"/>
      <w:r w:rsidRPr="00387242">
        <w:rPr>
          <w:rFonts w:asciiTheme="minorHAnsi" w:hAnsiTheme="minorHAnsi" w:cs="Times New Roman"/>
          <w:color w:val="000000" w:themeColor="text1"/>
          <w:szCs w:val="24"/>
        </w:rPr>
        <w:t>frottement:</w:t>
      </w:r>
      <w:proofErr w:type="gramEnd"/>
      <w:r w:rsidRPr="00387242">
        <w:rPr>
          <w:rFonts w:asciiTheme="minorHAnsi" w:hAnsiTheme="minorHAnsi" w:cs="Times New Roman"/>
          <w:color w:val="000000" w:themeColor="text1"/>
          <w:szCs w:val="24"/>
        </w:rPr>
        <w:t xml:space="preserve"> force qui freine une couche de terrain meuble ou de roche par frottement contre la couche sous-jacente</w:t>
      </w:r>
    </w:p>
    <w:p w14:paraId="13F9A026" w14:textId="77777777" w:rsidR="00220FEC" w:rsidRPr="00387242" w:rsidRDefault="00220FEC" w:rsidP="00387242">
      <w:pPr>
        <w:pStyle w:val="puce1"/>
        <w:numPr>
          <w:ilvl w:val="0"/>
          <w:numId w:val="29"/>
        </w:numPr>
        <w:spacing w:before="120"/>
        <w:rPr>
          <w:rFonts w:asciiTheme="minorHAnsi" w:hAnsiTheme="minorHAnsi" w:cs="Times New Roman"/>
          <w:color w:val="000000" w:themeColor="text1"/>
          <w:szCs w:val="24"/>
        </w:rPr>
      </w:pPr>
      <w:r w:rsidRPr="00387242">
        <w:rPr>
          <w:rFonts w:asciiTheme="minorHAnsi" w:hAnsiTheme="minorHAnsi" w:cs="Times New Roman"/>
          <w:color w:val="000000" w:themeColor="text1"/>
          <w:szCs w:val="24"/>
        </w:rPr>
        <w:t xml:space="preserve">Force de </w:t>
      </w:r>
      <w:proofErr w:type="gramStart"/>
      <w:r w:rsidRPr="00387242">
        <w:rPr>
          <w:rFonts w:asciiTheme="minorHAnsi" w:hAnsiTheme="minorHAnsi" w:cs="Times New Roman"/>
          <w:color w:val="000000" w:themeColor="text1"/>
          <w:szCs w:val="24"/>
        </w:rPr>
        <w:t>cohésion:</w:t>
      </w:r>
      <w:proofErr w:type="gramEnd"/>
      <w:r w:rsidRPr="00387242">
        <w:rPr>
          <w:rFonts w:asciiTheme="minorHAnsi" w:hAnsiTheme="minorHAnsi" w:cs="Times New Roman"/>
          <w:color w:val="000000" w:themeColor="text1"/>
          <w:szCs w:val="24"/>
        </w:rPr>
        <w:t xml:space="preserve"> force qui repose sur l’attraction des particules du sol entre elles et de l’attraction entre ces particules et l’eau stockée dans le sol.</w:t>
      </w:r>
    </w:p>
    <w:p w14:paraId="4E272016" w14:textId="77777777" w:rsidR="003E1EC7" w:rsidRPr="00387242" w:rsidRDefault="003E1EC7" w:rsidP="0078017C">
      <w:pPr>
        <w:pStyle w:val="puce1"/>
        <w:numPr>
          <w:ilvl w:val="0"/>
          <w:numId w:val="0"/>
        </w:numPr>
        <w:spacing w:before="120"/>
        <w:rPr>
          <w:rFonts w:asciiTheme="minorHAnsi" w:hAnsiTheme="minorHAnsi" w:cs="Times New Roman"/>
          <w:color w:val="000000" w:themeColor="text1"/>
          <w:szCs w:val="24"/>
        </w:rPr>
      </w:pPr>
    </w:p>
    <w:p w14:paraId="6BD319E8" w14:textId="1594E3F2" w:rsidR="00220FEC" w:rsidRPr="0078017C" w:rsidRDefault="00220FEC" w:rsidP="00387242">
      <w:pPr>
        <w:pStyle w:val="Titre4"/>
        <w:numPr>
          <w:ilvl w:val="2"/>
          <w:numId w:val="33"/>
        </w:numPr>
        <w:spacing w:before="200" w:line="240" w:lineRule="auto"/>
        <w:jc w:val="both"/>
        <w:rPr>
          <w:rFonts w:asciiTheme="minorHAnsi" w:hAnsiTheme="minorHAnsi"/>
          <w:b/>
          <w:i w:val="0"/>
          <w:color w:val="000000" w:themeColor="text1"/>
          <w:sz w:val="24"/>
          <w:szCs w:val="24"/>
        </w:rPr>
      </w:pPr>
      <w:bookmarkStart w:id="16" w:name="_Toc428066846"/>
      <w:bookmarkStart w:id="17" w:name="_Toc393268166"/>
      <w:r w:rsidRPr="0078017C">
        <w:rPr>
          <w:rFonts w:asciiTheme="minorHAnsi" w:hAnsiTheme="minorHAnsi"/>
          <w:b/>
          <w:i w:val="0"/>
          <w:color w:val="000000" w:themeColor="text1"/>
          <w:sz w:val="24"/>
          <w:szCs w:val="24"/>
        </w:rPr>
        <w:t>Visualisation de densité GSM sur zone</w:t>
      </w:r>
      <w:bookmarkEnd w:id="16"/>
      <w:bookmarkEnd w:id="17"/>
    </w:p>
    <w:p w14:paraId="3CA2D737" w14:textId="77777777" w:rsidR="003E1EC7" w:rsidRPr="00387242" w:rsidRDefault="003E1EC7" w:rsidP="00387242">
      <w:pPr>
        <w:spacing w:line="240" w:lineRule="auto"/>
        <w:rPr>
          <w:color w:val="000000" w:themeColor="text1"/>
          <w:sz w:val="24"/>
          <w:szCs w:val="24"/>
        </w:rPr>
      </w:pPr>
    </w:p>
    <w:p w14:paraId="1C95CD0C" w14:textId="77777777" w:rsidR="00220FEC" w:rsidRPr="00387242" w:rsidRDefault="00220FEC" w:rsidP="00387242">
      <w:pPr>
        <w:spacing w:line="240" w:lineRule="auto"/>
        <w:rPr>
          <w:rFonts w:cs="Times New Roman"/>
          <w:color w:val="000000" w:themeColor="text1"/>
          <w:sz w:val="24"/>
          <w:szCs w:val="24"/>
        </w:rPr>
      </w:pPr>
      <w:r w:rsidRPr="00387242">
        <w:rPr>
          <w:rFonts w:cs="Times New Roman"/>
          <w:color w:val="000000" w:themeColor="text1"/>
          <w:sz w:val="24"/>
          <w:szCs w:val="24"/>
        </w:rPr>
        <w:t>En situation de crise, les forces d’intervention se doivent de prioriser leurs plans d’actions en fonction de différents critères :</w:t>
      </w:r>
    </w:p>
    <w:p w14:paraId="39E81143" w14:textId="77777777" w:rsidR="00220FEC" w:rsidRPr="00387242" w:rsidRDefault="00220FEC" w:rsidP="00387242">
      <w:pPr>
        <w:pStyle w:val="puce1"/>
        <w:numPr>
          <w:ilvl w:val="0"/>
          <w:numId w:val="29"/>
        </w:numPr>
        <w:spacing w:before="120"/>
        <w:rPr>
          <w:rFonts w:asciiTheme="minorHAnsi" w:hAnsiTheme="minorHAnsi" w:cs="Times New Roman"/>
          <w:color w:val="000000" w:themeColor="text1"/>
          <w:szCs w:val="24"/>
        </w:rPr>
      </w:pPr>
      <w:proofErr w:type="gramStart"/>
      <w:r w:rsidRPr="00387242">
        <w:rPr>
          <w:rFonts w:asciiTheme="minorHAnsi" w:hAnsiTheme="minorHAnsi" w:cs="Times New Roman"/>
          <w:color w:val="000000" w:themeColor="text1"/>
          <w:szCs w:val="24"/>
        </w:rPr>
        <w:t>secourir</w:t>
      </w:r>
      <w:proofErr w:type="gramEnd"/>
      <w:r w:rsidRPr="00387242">
        <w:rPr>
          <w:rFonts w:asciiTheme="minorHAnsi" w:hAnsiTheme="minorHAnsi" w:cs="Times New Roman"/>
          <w:color w:val="000000" w:themeColor="text1"/>
          <w:szCs w:val="24"/>
        </w:rPr>
        <w:t xml:space="preserve">/préserver le maximum de vies </w:t>
      </w:r>
    </w:p>
    <w:p w14:paraId="16EB1142" w14:textId="77777777" w:rsidR="00220FEC" w:rsidRPr="00387242" w:rsidRDefault="00220FEC" w:rsidP="00387242">
      <w:pPr>
        <w:pStyle w:val="puce1"/>
        <w:numPr>
          <w:ilvl w:val="0"/>
          <w:numId w:val="29"/>
        </w:numPr>
        <w:spacing w:before="120"/>
        <w:rPr>
          <w:rFonts w:asciiTheme="minorHAnsi" w:hAnsiTheme="minorHAnsi" w:cs="Times New Roman"/>
          <w:color w:val="000000" w:themeColor="text1"/>
          <w:szCs w:val="24"/>
        </w:rPr>
      </w:pPr>
      <w:proofErr w:type="gramStart"/>
      <w:r w:rsidRPr="00387242">
        <w:rPr>
          <w:rFonts w:asciiTheme="minorHAnsi" w:hAnsiTheme="minorHAnsi" w:cs="Times New Roman"/>
          <w:color w:val="000000" w:themeColor="text1"/>
          <w:szCs w:val="24"/>
        </w:rPr>
        <w:t>réduire</w:t>
      </w:r>
      <w:proofErr w:type="gramEnd"/>
      <w:r w:rsidRPr="00387242">
        <w:rPr>
          <w:rFonts w:asciiTheme="minorHAnsi" w:hAnsiTheme="minorHAnsi" w:cs="Times New Roman"/>
          <w:color w:val="000000" w:themeColor="text1"/>
          <w:szCs w:val="24"/>
        </w:rPr>
        <w:t xml:space="preserve"> les impacts du ou des aléas sur la base des informations disponibles et qui peuvent évoluer en temps réel. </w:t>
      </w:r>
    </w:p>
    <w:p w14:paraId="623E534C" w14:textId="77777777" w:rsidR="000940D2" w:rsidRPr="00387242" w:rsidRDefault="000940D2" w:rsidP="00387242">
      <w:pPr>
        <w:spacing w:line="240" w:lineRule="auto"/>
        <w:rPr>
          <w:rFonts w:cs="Times New Roman"/>
          <w:color w:val="000000" w:themeColor="text1"/>
          <w:sz w:val="24"/>
          <w:szCs w:val="24"/>
        </w:rPr>
      </w:pPr>
    </w:p>
    <w:p w14:paraId="05AC69E3" w14:textId="449C6CE7" w:rsidR="00220FEC" w:rsidRPr="00387242" w:rsidRDefault="00887899" w:rsidP="00387242">
      <w:pPr>
        <w:spacing w:line="240" w:lineRule="auto"/>
        <w:rPr>
          <w:rFonts w:cs="Times New Roman"/>
          <w:color w:val="000000" w:themeColor="text1"/>
          <w:sz w:val="24"/>
          <w:szCs w:val="24"/>
        </w:rPr>
      </w:pPr>
      <w:r w:rsidRPr="00387242">
        <w:rPr>
          <w:rFonts w:cs="Times New Roman"/>
          <w:color w:val="000000" w:themeColor="text1"/>
          <w:sz w:val="24"/>
          <w:szCs w:val="24"/>
        </w:rPr>
        <w:t>Le service permettra d’é</w:t>
      </w:r>
      <w:r w:rsidR="00220FEC" w:rsidRPr="00387242">
        <w:rPr>
          <w:rFonts w:cs="Times New Roman"/>
          <w:color w:val="000000" w:themeColor="text1"/>
          <w:sz w:val="24"/>
          <w:szCs w:val="24"/>
        </w:rPr>
        <w:t>valuer le nombre de person</w:t>
      </w:r>
      <w:r w:rsidRPr="00387242">
        <w:rPr>
          <w:rFonts w:cs="Times New Roman"/>
          <w:color w:val="000000" w:themeColor="text1"/>
          <w:sz w:val="24"/>
          <w:szCs w:val="24"/>
        </w:rPr>
        <w:t xml:space="preserve">nes présentes dans une zone grâce </w:t>
      </w:r>
      <w:r w:rsidR="00220FEC" w:rsidRPr="00387242">
        <w:rPr>
          <w:rFonts w:cs="Times New Roman"/>
          <w:color w:val="000000" w:themeColor="text1"/>
          <w:sz w:val="24"/>
          <w:szCs w:val="24"/>
        </w:rPr>
        <w:t>à leur signature GSM, dans la mesure où les réseaux télécom n’ont pas été atteints suite à l’occurrence du ou des risques.  Ces informations peuvent être visualisées en temps réel, avec des niveaux de rafraîchissement de l’ordre de quelques minutes.</w:t>
      </w:r>
    </w:p>
    <w:p w14:paraId="7D87AE9E" w14:textId="62ED5D1F" w:rsidR="00220FEC" w:rsidRPr="0078017C" w:rsidRDefault="00220FEC" w:rsidP="00387242">
      <w:pPr>
        <w:pStyle w:val="Titre4"/>
        <w:numPr>
          <w:ilvl w:val="2"/>
          <w:numId w:val="33"/>
        </w:numPr>
        <w:spacing w:before="200" w:line="240" w:lineRule="auto"/>
        <w:jc w:val="both"/>
        <w:rPr>
          <w:rFonts w:asciiTheme="minorHAnsi" w:hAnsiTheme="minorHAnsi"/>
          <w:b/>
          <w:i w:val="0"/>
          <w:color w:val="000000" w:themeColor="text1"/>
          <w:sz w:val="24"/>
          <w:szCs w:val="24"/>
        </w:rPr>
      </w:pPr>
      <w:bookmarkStart w:id="18" w:name="_Toc428066847"/>
      <w:bookmarkStart w:id="19" w:name="_Toc393268167"/>
      <w:r w:rsidRPr="0078017C">
        <w:rPr>
          <w:rFonts w:asciiTheme="minorHAnsi" w:hAnsiTheme="minorHAnsi"/>
          <w:b/>
          <w:i w:val="0"/>
          <w:color w:val="000000" w:themeColor="text1"/>
          <w:sz w:val="24"/>
          <w:szCs w:val="24"/>
        </w:rPr>
        <w:t>Trafic routier temps réel</w:t>
      </w:r>
      <w:bookmarkEnd w:id="18"/>
      <w:bookmarkEnd w:id="19"/>
    </w:p>
    <w:p w14:paraId="14C25AE2" w14:textId="77777777" w:rsidR="000940D2" w:rsidRPr="00387242" w:rsidRDefault="000940D2" w:rsidP="00387242">
      <w:pPr>
        <w:spacing w:line="240" w:lineRule="auto"/>
        <w:rPr>
          <w:color w:val="000000" w:themeColor="text1"/>
          <w:sz w:val="24"/>
          <w:szCs w:val="24"/>
        </w:rPr>
      </w:pPr>
    </w:p>
    <w:p w14:paraId="5942E77F" w14:textId="4166549A" w:rsidR="00220FEC" w:rsidRPr="00387242" w:rsidRDefault="00220FEC" w:rsidP="00387242">
      <w:pPr>
        <w:spacing w:line="240" w:lineRule="auto"/>
        <w:rPr>
          <w:rFonts w:cs="Times New Roman"/>
          <w:color w:val="000000" w:themeColor="text1"/>
          <w:sz w:val="24"/>
          <w:szCs w:val="24"/>
        </w:rPr>
      </w:pPr>
      <w:r w:rsidRPr="00387242">
        <w:rPr>
          <w:rFonts w:cs="Times New Roman"/>
          <w:color w:val="000000" w:themeColor="text1"/>
          <w:sz w:val="24"/>
          <w:szCs w:val="24"/>
        </w:rPr>
        <w:t xml:space="preserve">Surveiller le réseau routier en temps réel permet de comprendre les conditions de circulation et tout événement pouvant impacter le fonctionnement du réseau : c’est en particulier le </w:t>
      </w:r>
      <w:proofErr w:type="gramStart"/>
      <w:r w:rsidRPr="00387242">
        <w:rPr>
          <w:rFonts w:cs="Times New Roman"/>
          <w:color w:val="000000" w:themeColor="text1"/>
          <w:sz w:val="24"/>
          <w:szCs w:val="24"/>
        </w:rPr>
        <w:t>cas  des</w:t>
      </w:r>
      <w:proofErr w:type="gramEnd"/>
      <w:r w:rsidRPr="00387242">
        <w:rPr>
          <w:rFonts w:cs="Times New Roman"/>
          <w:color w:val="000000" w:themeColor="text1"/>
          <w:sz w:val="24"/>
          <w:szCs w:val="24"/>
        </w:rPr>
        <w:t xml:space="preserve"> inondations ou des glissements de terrain. A ce jour, la surveillance est effectuée par les gestionnaires du réseau routier national (directions interdépartementales des routes et sociétés</w:t>
      </w:r>
      <w:r w:rsidR="000940D2" w:rsidRPr="00387242">
        <w:rPr>
          <w:rFonts w:cs="Times New Roman"/>
          <w:color w:val="000000" w:themeColor="text1"/>
          <w:sz w:val="24"/>
          <w:szCs w:val="24"/>
        </w:rPr>
        <w:t xml:space="preserve"> concessionnaires d'autoroutes).</w:t>
      </w:r>
      <w:r w:rsidRPr="00387242">
        <w:rPr>
          <w:rFonts w:cs="Times New Roman"/>
          <w:color w:val="000000" w:themeColor="text1"/>
          <w:sz w:val="24"/>
          <w:szCs w:val="24"/>
        </w:rPr>
        <w:t xml:space="preserve"> </w:t>
      </w:r>
    </w:p>
    <w:p w14:paraId="76B7D5F7" w14:textId="64531B12" w:rsidR="00220FEC" w:rsidRPr="00387242" w:rsidRDefault="000940D2" w:rsidP="00387242">
      <w:pPr>
        <w:spacing w:line="240" w:lineRule="auto"/>
        <w:rPr>
          <w:rFonts w:cs="Times New Roman"/>
          <w:color w:val="000000" w:themeColor="text1"/>
          <w:sz w:val="24"/>
          <w:szCs w:val="24"/>
        </w:rPr>
      </w:pPr>
      <w:r w:rsidRPr="00387242">
        <w:rPr>
          <w:rFonts w:cs="Times New Roman"/>
          <w:color w:val="000000" w:themeColor="text1"/>
          <w:sz w:val="24"/>
          <w:szCs w:val="24"/>
        </w:rPr>
        <w:t xml:space="preserve">Les services liés au </w:t>
      </w:r>
      <w:proofErr w:type="spellStart"/>
      <w:r w:rsidRPr="00387242">
        <w:rPr>
          <w:rFonts w:cs="Times New Roman"/>
          <w:color w:val="000000" w:themeColor="text1"/>
          <w:sz w:val="24"/>
          <w:szCs w:val="24"/>
        </w:rPr>
        <w:t>traffic</w:t>
      </w:r>
      <w:proofErr w:type="spellEnd"/>
      <w:r w:rsidRPr="00387242">
        <w:rPr>
          <w:rFonts w:cs="Times New Roman"/>
          <w:color w:val="000000" w:themeColor="text1"/>
          <w:sz w:val="24"/>
          <w:szCs w:val="24"/>
        </w:rPr>
        <w:t xml:space="preserve"> routier </w:t>
      </w:r>
      <w:r w:rsidR="00887899" w:rsidRPr="00387242">
        <w:rPr>
          <w:rFonts w:cs="Times New Roman"/>
          <w:color w:val="000000" w:themeColor="text1"/>
          <w:sz w:val="24"/>
          <w:szCs w:val="24"/>
        </w:rPr>
        <w:t>d</w:t>
      </w:r>
      <w:r w:rsidRPr="00387242">
        <w:rPr>
          <w:rFonts w:cs="Times New Roman"/>
          <w:color w:val="000000" w:themeColor="text1"/>
          <w:sz w:val="24"/>
          <w:szCs w:val="24"/>
        </w:rPr>
        <w:t xml:space="preserve">oivent permettre </w:t>
      </w:r>
      <w:r w:rsidR="00220FEC" w:rsidRPr="00387242">
        <w:rPr>
          <w:rFonts w:cs="Times New Roman"/>
          <w:color w:val="000000" w:themeColor="text1"/>
          <w:sz w:val="24"/>
          <w:szCs w:val="24"/>
        </w:rPr>
        <w:t>de :</w:t>
      </w:r>
    </w:p>
    <w:p w14:paraId="059854FA" w14:textId="62BBC70D" w:rsidR="00220FEC" w:rsidRPr="00387242" w:rsidRDefault="00220FEC" w:rsidP="00387242">
      <w:pPr>
        <w:pStyle w:val="puce1"/>
        <w:numPr>
          <w:ilvl w:val="0"/>
          <w:numId w:val="29"/>
        </w:numPr>
        <w:spacing w:before="120"/>
        <w:rPr>
          <w:rFonts w:asciiTheme="minorHAnsi" w:hAnsiTheme="minorHAnsi" w:cs="Times New Roman"/>
          <w:color w:val="000000" w:themeColor="text1"/>
          <w:szCs w:val="24"/>
        </w:rPr>
      </w:pPr>
      <w:r w:rsidRPr="00387242">
        <w:rPr>
          <w:rFonts w:asciiTheme="minorHAnsi" w:hAnsiTheme="minorHAnsi" w:cs="Times New Roman"/>
          <w:color w:val="000000" w:themeColor="text1"/>
          <w:szCs w:val="24"/>
        </w:rPr>
        <w:t>Détecter des anomalies de trafic routier (engorgements, arrêt ou absenc</w:t>
      </w:r>
      <w:r w:rsidR="00887899" w:rsidRPr="00387242">
        <w:rPr>
          <w:rFonts w:asciiTheme="minorHAnsi" w:hAnsiTheme="minorHAnsi" w:cs="Times New Roman"/>
          <w:color w:val="000000" w:themeColor="text1"/>
          <w:szCs w:val="24"/>
        </w:rPr>
        <w:t xml:space="preserve">e de circulation sur le réseau) </w:t>
      </w:r>
    </w:p>
    <w:p w14:paraId="38AE4FC7" w14:textId="05365AE5" w:rsidR="00887899" w:rsidRPr="00387242" w:rsidRDefault="00220FEC" w:rsidP="00387242">
      <w:pPr>
        <w:pStyle w:val="puce1"/>
        <w:numPr>
          <w:ilvl w:val="0"/>
          <w:numId w:val="29"/>
        </w:numPr>
        <w:spacing w:before="120"/>
        <w:rPr>
          <w:rFonts w:asciiTheme="minorHAnsi" w:hAnsiTheme="minorHAnsi" w:cs="Times New Roman"/>
          <w:color w:val="000000" w:themeColor="text1"/>
          <w:szCs w:val="24"/>
        </w:rPr>
      </w:pPr>
      <w:r w:rsidRPr="00387242">
        <w:rPr>
          <w:rFonts w:asciiTheme="minorHAnsi" w:hAnsiTheme="minorHAnsi" w:cs="Times New Roman"/>
          <w:color w:val="000000" w:themeColor="text1"/>
          <w:szCs w:val="24"/>
        </w:rPr>
        <w:lastRenderedPageBreak/>
        <w:t xml:space="preserve">Regrouper au travers d’un outil unique des informations officielles (ex. messages de Bison Futé) </w:t>
      </w:r>
      <w:proofErr w:type="gramStart"/>
      <w:r w:rsidRPr="00387242">
        <w:rPr>
          <w:rFonts w:asciiTheme="minorHAnsi" w:hAnsiTheme="minorHAnsi" w:cs="Times New Roman"/>
          <w:color w:val="000000" w:themeColor="text1"/>
          <w:szCs w:val="24"/>
        </w:rPr>
        <w:t>et  des</w:t>
      </w:r>
      <w:proofErr w:type="gramEnd"/>
      <w:r w:rsidRPr="00387242">
        <w:rPr>
          <w:rFonts w:asciiTheme="minorHAnsi" w:hAnsiTheme="minorHAnsi" w:cs="Times New Roman"/>
          <w:color w:val="000000" w:themeColor="text1"/>
          <w:szCs w:val="24"/>
        </w:rPr>
        <w:t xml:space="preserve"> informations de densité de trafic fournies par d’autres applic</w:t>
      </w:r>
      <w:r w:rsidR="00887899" w:rsidRPr="00387242">
        <w:rPr>
          <w:rFonts w:asciiTheme="minorHAnsi" w:hAnsiTheme="minorHAnsi" w:cs="Times New Roman"/>
          <w:color w:val="000000" w:themeColor="text1"/>
          <w:szCs w:val="24"/>
        </w:rPr>
        <w:t>ations disponibles sur Internet (</w:t>
      </w:r>
      <w:proofErr w:type="spellStart"/>
      <w:r w:rsidR="00887899" w:rsidRPr="00387242">
        <w:rPr>
          <w:rFonts w:asciiTheme="minorHAnsi" w:hAnsiTheme="minorHAnsi" w:cs="Times New Roman"/>
          <w:color w:val="000000" w:themeColor="text1"/>
          <w:szCs w:val="24"/>
        </w:rPr>
        <w:t>tyope</w:t>
      </w:r>
      <w:proofErr w:type="spellEnd"/>
      <w:r w:rsidR="00887899" w:rsidRPr="00387242">
        <w:rPr>
          <w:rFonts w:asciiTheme="minorHAnsi" w:hAnsiTheme="minorHAnsi" w:cs="Times New Roman"/>
          <w:color w:val="000000" w:themeColor="text1"/>
          <w:szCs w:val="24"/>
        </w:rPr>
        <w:t xml:space="preserve"> </w:t>
      </w:r>
      <w:proofErr w:type="spellStart"/>
      <w:r w:rsidR="00887899" w:rsidRPr="00387242">
        <w:rPr>
          <w:rFonts w:asciiTheme="minorHAnsi" w:hAnsiTheme="minorHAnsi" w:cs="Times New Roman"/>
          <w:color w:val="000000" w:themeColor="text1"/>
          <w:szCs w:val="24"/>
        </w:rPr>
        <w:t>Waze</w:t>
      </w:r>
      <w:proofErr w:type="spellEnd"/>
      <w:r w:rsidR="00887899" w:rsidRPr="00387242">
        <w:rPr>
          <w:rFonts w:asciiTheme="minorHAnsi" w:hAnsiTheme="minorHAnsi" w:cs="Times New Roman"/>
          <w:color w:val="000000" w:themeColor="text1"/>
          <w:szCs w:val="24"/>
        </w:rPr>
        <w:t>)</w:t>
      </w:r>
    </w:p>
    <w:p w14:paraId="75C0E48E" w14:textId="4297BBD0" w:rsidR="00220FEC" w:rsidRPr="00387242" w:rsidRDefault="00220FEC" w:rsidP="00387242">
      <w:pPr>
        <w:pStyle w:val="puce1"/>
        <w:numPr>
          <w:ilvl w:val="0"/>
          <w:numId w:val="29"/>
        </w:numPr>
        <w:spacing w:before="120"/>
        <w:rPr>
          <w:rFonts w:asciiTheme="minorHAnsi" w:hAnsiTheme="minorHAnsi" w:cs="Times New Roman"/>
          <w:color w:val="000000" w:themeColor="text1"/>
          <w:szCs w:val="24"/>
        </w:rPr>
      </w:pPr>
      <w:r w:rsidRPr="00387242">
        <w:rPr>
          <w:rFonts w:asciiTheme="minorHAnsi" w:hAnsiTheme="minorHAnsi" w:cs="Times New Roman"/>
          <w:color w:val="000000" w:themeColor="text1"/>
          <w:szCs w:val="24"/>
        </w:rPr>
        <w:t xml:space="preserve">Agréger ces différentes sources d’information numérique dans une couche unique d’informations de trafic routier temps réel intégrée directement à la cartographie </w:t>
      </w:r>
      <w:r w:rsidR="00887899" w:rsidRPr="00387242">
        <w:rPr>
          <w:rFonts w:asciiTheme="minorHAnsi" w:hAnsiTheme="minorHAnsi" w:cs="Times New Roman"/>
          <w:color w:val="000000" w:themeColor="text1"/>
          <w:szCs w:val="24"/>
        </w:rPr>
        <w:t>de la plateforme</w:t>
      </w:r>
      <w:r w:rsidRPr="00387242">
        <w:rPr>
          <w:rFonts w:asciiTheme="minorHAnsi" w:hAnsiTheme="minorHAnsi" w:cs="Times New Roman"/>
          <w:color w:val="000000" w:themeColor="text1"/>
          <w:szCs w:val="24"/>
        </w:rPr>
        <w:t>, en complément d’autres données de surveillance (densité GSM, accès caméras réseau routier…).</w:t>
      </w:r>
    </w:p>
    <w:p w14:paraId="252CFEAE" w14:textId="77777777" w:rsidR="000B63FB" w:rsidRPr="00387242" w:rsidRDefault="000B63FB" w:rsidP="00387242">
      <w:pPr>
        <w:pStyle w:val="puce1"/>
        <w:numPr>
          <w:ilvl w:val="0"/>
          <w:numId w:val="0"/>
        </w:numPr>
        <w:spacing w:before="120"/>
        <w:ind w:left="567" w:hanging="567"/>
        <w:rPr>
          <w:rFonts w:asciiTheme="minorHAnsi" w:hAnsiTheme="minorHAnsi" w:cs="Times New Roman"/>
          <w:color w:val="000000" w:themeColor="text1"/>
          <w:szCs w:val="24"/>
        </w:rPr>
      </w:pPr>
    </w:p>
    <w:p w14:paraId="4A331933" w14:textId="3F2C8003" w:rsidR="000B63FB" w:rsidRPr="0078017C" w:rsidRDefault="00031602" w:rsidP="00387242">
      <w:pPr>
        <w:pStyle w:val="puce1"/>
        <w:numPr>
          <w:ilvl w:val="2"/>
          <w:numId w:val="33"/>
        </w:numPr>
        <w:spacing w:before="120"/>
        <w:rPr>
          <w:rFonts w:asciiTheme="minorHAnsi" w:hAnsiTheme="minorHAnsi" w:cs="Times New Roman"/>
          <w:b/>
          <w:color w:val="000000" w:themeColor="text1"/>
          <w:szCs w:val="24"/>
        </w:rPr>
      </w:pPr>
      <w:r w:rsidRPr="0078017C">
        <w:rPr>
          <w:rFonts w:asciiTheme="minorHAnsi" w:hAnsiTheme="minorHAnsi" w:cs="Times New Roman"/>
          <w:b/>
          <w:color w:val="000000" w:themeColor="text1"/>
          <w:szCs w:val="24"/>
        </w:rPr>
        <w:t>Détection</w:t>
      </w:r>
      <w:r w:rsidR="006A367A" w:rsidRPr="0078017C">
        <w:rPr>
          <w:rFonts w:asciiTheme="minorHAnsi" w:hAnsiTheme="minorHAnsi" w:cs="Times New Roman"/>
          <w:b/>
          <w:color w:val="000000" w:themeColor="text1"/>
          <w:szCs w:val="24"/>
        </w:rPr>
        <w:t xml:space="preserve"> de situation anormale </w:t>
      </w:r>
      <w:r w:rsidR="00387242" w:rsidRPr="0078017C">
        <w:rPr>
          <w:rFonts w:asciiTheme="minorHAnsi" w:hAnsiTheme="minorHAnsi" w:cs="Times New Roman"/>
          <w:b/>
          <w:color w:val="000000" w:themeColor="text1"/>
          <w:szCs w:val="24"/>
        </w:rPr>
        <w:t xml:space="preserve">dans une optique de sûreté urbaine </w:t>
      </w:r>
    </w:p>
    <w:p w14:paraId="4701FC33" w14:textId="77777777" w:rsidR="006A367A" w:rsidRPr="00387242" w:rsidRDefault="006A367A" w:rsidP="00387242">
      <w:pPr>
        <w:pStyle w:val="puce1"/>
        <w:numPr>
          <w:ilvl w:val="0"/>
          <w:numId w:val="0"/>
        </w:numPr>
        <w:spacing w:before="120"/>
        <w:ind w:left="980"/>
        <w:rPr>
          <w:rFonts w:asciiTheme="minorHAnsi" w:hAnsiTheme="minorHAnsi" w:cs="Times New Roman"/>
          <w:color w:val="000000" w:themeColor="text1"/>
          <w:szCs w:val="24"/>
        </w:rPr>
      </w:pPr>
    </w:p>
    <w:p w14:paraId="4CE6B087" w14:textId="6A993BE1" w:rsidR="006A367A" w:rsidRPr="00387242" w:rsidRDefault="006A367A" w:rsidP="00387242">
      <w:pPr>
        <w:spacing w:line="240" w:lineRule="auto"/>
        <w:jc w:val="both"/>
        <w:rPr>
          <w:color w:val="000000" w:themeColor="text1"/>
          <w:sz w:val="24"/>
          <w:szCs w:val="24"/>
        </w:rPr>
      </w:pPr>
      <w:r w:rsidRPr="00387242">
        <w:rPr>
          <w:color w:val="000000" w:themeColor="text1"/>
          <w:sz w:val="24"/>
          <w:szCs w:val="24"/>
        </w:rPr>
        <w:t>Les flux générés par les caméras de plus en plus nombreuses ne peuvent être traités par les agents. Des outils automatiques de gestion, d’analyse, d’aide à la décision et à l’action sont nécessaires pour exploiter pleinement ces informations et en tirer toute la valeur ajoutée. Analyser les flux en temps réel permet de générer des alertes (mouvement, maraudage, objet abandonné,</w:t>
      </w:r>
      <w:r w:rsidR="00031602">
        <w:rPr>
          <w:color w:val="000000" w:themeColor="text1"/>
          <w:sz w:val="24"/>
          <w:szCs w:val="24"/>
        </w:rPr>
        <w:t xml:space="preserve"> </w:t>
      </w:r>
      <w:proofErr w:type="gramStart"/>
      <w:r w:rsidRPr="00387242">
        <w:rPr>
          <w:color w:val="000000" w:themeColor="text1"/>
          <w:sz w:val="24"/>
          <w:szCs w:val="24"/>
        </w:rPr>
        <w:t>altercations  etc.</w:t>
      </w:r>
      <w:proofErr w:type="gramEnd"/>
      <w:r w:rsidRPr="00387242">
        <w:rPr>
          <w:color w:val="000000" w:themeColor="text1"/>
          <w:sz w:val="24"/>
          <w:szCs w:val="24"/>
        </w:rPr>
        <w:t>). Les modules d’analyses automatiques sont de plus en plus performants, et apportent une aide précieuse.</w:t>
      </w:r>
    </w:p>
    <w:p w14:paraId="28260190" w14:textId="148C0DE4" w:rsidR="00387242" w:rsidRPr="00387242" w:rsidRDefault="00387242" w:rsidP="00387242">
      <w:pPr>
        <w:spacing w:line="240" w:lineRule="auto"/>
        <w:jc w:val="both"/>
        <w:rPr>
          <w:color w:val="000000" w:themeColor="text1"/>
          <w:sz w:val="24"/>
          <w:szCs w:val="24"/>
        </w:rPr>
      </w:pPr>
      <w:r w:rsidRPr="00387242">
        <w:rPr>
          <w:color w:val="000000" w:themeColor="text1"/>
          <w:sz w:val="24"/>
          <w:szCs w:val="24"/>
        </w:rPr>
        <w:t>Les services d’analyse vidéo suivants pourront être déployés (selon maturité)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6544"/>
      </w:tblGrid>
      <w:tr w:rsidR="00387242" w:rsidRPr="00387242" w14:paraId="2A27DD9D" w14:textId="77777777" w:rsidTr="00387242">
        <w:trPr>
          <w:trHeight w:val="1732"/>
        </w:trPr>
        <w:tc>
          <w:tcPr>
            <w:tcW w:w="2512" w:type="dxa"/>
            <w:shd w:val="clear" w:color="auto" w:fill="auto"/>
          </w:tcPr>
          <w:p w14:paraId="6F4EC5AB" w14:textId="77777777" w:rsidR="00387242" w:rsidRPr="00387242" w:rsidRDefault="00387242" w:rsidP="00387242">
            <w:pPr>
              <w:spacing w:line="240" w:lineRule="auto"/>
              <w:rPr>
                <w:color w:val="000000" w:themeColor="text1"/>
                <w:sz w:val="24"/>
                <w:szCs w:val="24"/>
              </w:rPr>
            </w:pPr>
            <w:r w:rsidRPr="00387242">
              <w:rPr>
                <w:color w:val="000000" w:themeColor="text1"/>
                <w:sz w:val="24"/>
                <w:szCs w:val="24"/>
              </w:rPr>
              <w:t>Matures et déployées</w:t>
            </w:r>
          </w:p>
        </w:tc>
        <w:tc>
          <w:tcPr>
            <w:tcW w:w="6544" w:type="dxa"/>
            <w:shd w:val="clear" w:color="auto" w:fill="auto"/>
          </w:tcPr>
          <w:p w14:paraId="3C021AB2" w14:textId="77777777" w:rsidR="00387242" w:rsidRPr="00387242" w:rsidRDefault="00387242" w:rsidP="00387242">
            <w:pPr>
              <w:spacing w:line="240" w:lineRule="auto"/>
              <w:ind w:left="182"/>
              <w:rPr>
                <w:color w:val="000000" w:themeColor="text1"/>
                <w:sz w:val="24"/>
                <w:szCs w:val="24"/>
              </w:rPr>
            </w:pPr>
            <w:r w:rsidRPr="00387242">
              <w:rPr>
                <w:color w:val="000000" w:themeColor="text1"/>
                <w:sz w:val="24"/>
                <w:szCs w:val="24"/>
              </w:rPr>
              <w:t>Lecture automatique de plaque d’immatriculation</w:t>
            </w:r>
          </w:p>
          <w:p w14:paraId="37C6F5F5" w14:textId="77777777" w:rsidR="00387242" w:rsidRPr="00387242" w:rsidRDefault="00387242" w:rsidP="00387242">
            <w:pPr>
              <w:spacing w:line="240" w:lineRule="auto"/>
              <w:ind w:left="182"/>
              <w:rPr>
                <w:color w:val="000000" w:themeColor="text1"/>
                <w:sz w:val="24"/>
                <w:szCs w:val="24"/>
              </w:rPr>
            </w:pPr>
            <w:r w:rsidRPr="00387242">
              <w:rPr>
                <w:color w:val="000000" w:themeColor="text1"/>
                <w:sz w:val="24"/>
                <w:szCs w:val="24"/>
              </w:rPr>
              <w:t>Gestion du trafic</w:t>
            </w:r>
          </w:p>
          <w:p w14:paraId="66D682EE" w14:textId="77777777" w:rsidR="00387242" w:rsidRPr="00387242" w:rsidRDefault="00387242" w:rsidP="00387242">
            <w:pPr>
              <w:spacing w:line="240" w:lineRule="auto"/>
              <w:ind w:left="182"/>
              <w:rPr>
                <w:color w:val="000000" w:themeColor="text1"/>
                <w:sz w:val="24"/>
                <w:szCs w:val="24"/>
              </w:rPr>
            </w:pPr>
            <w:r w:rsidRPr="00387242">
              <w:rPr>
                <w:color w:val="000000" w:themeColor="text1"/>
                <w:sz w:val="24"/>
                <w:szCs w:val="24"/>
              </w:rPr>
              <w:t>Détection de présence dans des zones vides ou de faible activité</w:t>
            </w:r>
          </w:p>
          <w:p w14:paraId="4E69D6E0" w14:textId="77777777" w:rsidR="00387242" w:rsidRPr="00387242" w:rsidRDefault="00387242" w:rsidP="00387242">
            <w:pPr>
              <w:pStyle w:val="Pardeliste"/>
              <w:numPr>
                <w:ilvl w:val="0"/>
                <w:numId w:val="35"/>
              </w:numPr>
              <w:spacing w:after="0" w:line="240" w:lineRule="auto"/>
              <w:rPr>
                <w:color w:val="000000" w:themeColor="text1"/>
                <w:sz w:val="24"/>
                <w:szCs w:val="24"/>
              </w:rPr>
            </w:pPr>
            <w:r w:rsidRPr="00387242">
              <w:rPr>
                <w:color w:val="000000" w:themeColor="text1"/>
                <w:sz w:val="24"/>
                <w:szCs w:val="24"/>
              </w:rPr>
              <w:t>Intrusion</w:t>
            </w:r>
          </w:p>
          <w:p w14:paraId="4D65373A" w14:textId="77777777" w:rsidR="00387242" w:rsidRPr="00387242" w:rsidRDefault="00387242" w:rsidP="00387242">
            <w:pPr>
              <w:pStyle w:val="Pardeliste"/>
              <w:numPr>
                <w:ilvl w:val="0"/>
                <w:numId w:val="35"/>
              </w:numPr>
              <w:spacing w:after="0" w:line="240" w:lineRule="auto"/>
              <w:rPr>
                <w:color w:val="000000" w:themeColor="text1"/>
                <w:sz w:val="24"/>
                <w:szCs w:val="24"/>
              </w:rPr>
            </w:pPr>
            <w:r w:rsidRPr="00387242">
              <w:rPr>
                <w:color w:val="000000" w:themeColor="text1"/>
                <w:sz w:val="24"/>
                <w:szCs w:val="24"/>
              </w:rPr>
              <w:t>Objet abandonné</w:t>
            </w:r>
          </w:p>
          <w:p w14:paraId="646BBF05" w14:textId="77777777" w:rsidR="00387242" w:rsidRPr="00387242" w:rsidRDefault="00387242" w:rsidP="00387242">
            <w:pPr>
              <w:spacing w:line="240" w:lineRule="auto"/>
              <w:ind w:left="182"/>
              <w:rPr>
                <w:color w:val="000000" w:themeColor="text1"/>
                <w:sz w:val="24"/>
                <w:szCs w:val="24"/>
              </w:rPr>
            </w:pPr>
          </w:p>
          <w:p w14:paraId="3F047C78" w14:textId="77777777" w:rsidR="00387242" w:rsidRPr="00387242" w:rsidRDefault="00387242" w:rsidP="00387242">
            <w:pPr>
              <w:spacing w:line="240" w:lineRule="auto"/>
              <w:ind w:left="182"/>
              <w:rPr>
                <w:color w:val="000000" w:themeColor="text1"/>
                <w:sz w:val="24"/>
                <w:szCs w:val="24"/>
              </w:rPr>
            </w:pPr>
            <w:r w:rsidRPr="00387242">
              <w:rPr>
                <w:color w:val="000000" w:themeColor="text1"/>
                <w:sz w:val="24"/>
                <w:szCs w:val="24"/>
              </w:rPr>
              <w:t>Détection de situation anormale après apprentissage sur une base de données importante</w:t>
            </w:r>
          </w:p>
        </w:tc>
      </w:tr>
      <w:tr w:rsidR="00387242" w:rsidRPr="00387242" w14:paraId="2AE7E9C4" w14:textId="77777777" w:rsidTr="00387242">
        <w:tc>
          <w:tcPr>
            <w:tcW w:w="2512" w:type="dxa"/>
            <w:shd w:val="clear" w:color="auto" w:fill="auto"/>
          </w:tcPr>
          <w:p w14:paraId="566D9797" w14:textId="77777777" w:rsidR="00387242" w:rsidRPr="00387242" w:rsidRDefault="00387242" w:rsidP="00387242">
            <w:pPr>
              <w:spacing w:line="240" w:lineRule="auto"/>
              <w:rPr>
                <w:color w:val="000000" w:themeColor="text1"/>
                <w:sz w:val="24"/>
                <w:szCs w:val="24"/>
              </w:rPr>
            </w:pPr>
            <w:r w:rsidRPr="00387242">
              <w:rPr>
                <w:color w:val="000000" w:themeColor="text1"/>
                <w:sz w:val="24"/>
                <w:szCs w:val="24"/>
              </w:rPr>
              <w:t>Maturité moyenne / parfois déployé</w:t>
            </w:r>
          </w:p>
        </w:tc>
        <w:tc>
          <w:tcPr>
            <w:tcW w:w="6544" w:type="dxa"/>
            <w:shd w:val="clear" w:color="auto" w:fill="auto"/>
          </w:tcPr>
          <w:p w14:paraId="455D679A" w14:textId="2F547985" w:rsidR="00387242" w:rsidRPr="00387242" w:rsidRDefault="00387242" w:rsidP="00387242">
            <w:pPr>
              <w:spacing w:line="240" w:lineRule="auto"/>
              <w:ind w:left="182"/>
              <w:rPr>
                <w:color w:val="000000" w:themeColor="text1"/>
                <w:sz w:val="24"/>
                <w:szCs w:val="24"/>
              </w:rPr>
            </w:pPr>
            <w:r w:rsidRPr="00387242">
              <w:rPr>
                <w:color w:val="000000" w:themeColor="text1"/>
                <w:sz w:val="24"/>
                <w:szCs w:val="24"/>
              </w:rPr>
              <w:t xml:space="preserve">Reconnaissance faciale </w:t>
            </w:r>
          </w:p>
          <w:p w14:paraId="2827796F" w14:textId="77777777" w:rsidR="00387242" w:rsidRPr="00387242" w:rsidRDefault="00387242" w:rsidP="00387242">
            <w:pPr>
              <w:spacing w:line="240" w:lineRule="auto"/>
              <w:ind w:left="182"/>
              <w:rPr>
                <w:color w:val="000000" w:themeColor="text1"/>
                <w:sz w:val="24"/>
                <w:szCs w:val="24"/>
              </w:rPr>
            </w:pPr>
            <w:r w:rsidRPr="00387242">
              <w:rPr>
                <w:color w:val="000000" w:themeColor="text1"/>
                <w:sz w:val="24"/>
                <w:szCs w:val="24"/>
              </w:rPr>
              <w:t xml:space="preserve">La détection de fumée </w:t>
            </w:r>
          </w:p>
          <w:p w14:paraId="5297F6E7" w14:textId="5C4C50F1" w:rsidR="00387242" w:rsidRPr="00387242" w:rsidRDefault="00387242" w:rsidP="00387242">
            <w:pPr>
              <w:spacing w:line="240" w:lineRule="auto"/>
              <w:ind w:left="182"/>
              <w:rPr>
                <w:color w:val="000000" w:themeColor="text1"/>
                <w:sz w:val="24"/>
                <w:szCs w:val="24"/>
              </w:rPr>
            </w:pPr>
            <w:r w:rsidRPr="00387242">
              <w:rPr>
                <w:color w:val="000000" w:themeColor="text1"/>
                <w:sz w:val="24"/>
                <w:szCs w:val="24"/>
              </w:rPr>
              <w:t>Gestion de foule (Comptage, densité, flux)</w:t>
            </w:r>
          </w:p>
        </w:tc>
      </w:tr>
      <w:tr w:rsidR="00387242" w:rsidRPr="00387242" w14:paraId="0BA2177D" w14:textId="77777777" w:rsidTr="00387242">
        <w:tc>
          <w:tcPr>
            <w:tcW w:w="2512" w:type="dxa"/>
            <w:shd w:val="clear" w:color="auto" w:fill="auto"/>
          </w:tcPr>
          <w:p w14:paraId="1DFFC29F" w14:textId="77777777" w:rsidR="00387242" w:rsidRPr="00387242" w:rsidRDefault="00387242" w:rsidP="00387242">
            <w:pPr>
              <w:spacing w:line="240" w:lineRule="auto"/>
              <w:rPr>
                <w:color w:val="000000" w:themeColor="text1"/>
                <w:sz w:val="24"/>
                <w:szCs w:val="24"/>
              </w:rPr>
            </w:pPr>
            <w:r w:rsidRPr="00387242">
              <w:rPr>
                <w:color w:val="000000" w:themeColor="text1"/>
                <w:sz w:val="24"/>
                <w:szCs w:val="24"/>
              </w:rPr>
              <w:t>Faible maturité – encore au stade de la recherche</w:t>
            </w:r>
          </w:p>
          <w:p w14:paraId="77DA0D00" w14:textId="77777777" w:rsidR="00387242" w:rsidRPr="00387242" w:rsidRDefault="00387242" w:rsidP="00387242">
            <w:pPr>
              <w:spacing w:line="240" w:lineRule="auto"/>
              <w:rPr>
                <w:color w:val="000000" w:themeColor="text1"/>
                <w:sz w:val="24"/>
                <w:szCs w:val="24"/>
              </w:rPr>
            </w:pPr>
          </w:p>
        </w:tc>
        <w:tc>
          <w:tcPr>
            <w:tcW w:w="6544" w:type="dxa"/>
            <w:shd w:val="clear" w:color="auto" w:fill="auto"/>
          </w:tcPr>
          <w:p w14:paraId="03319E88" w14:textId="77777777" w:rsidR="00387242" w:rsidRPr="00387242" w:rsidRDefault="00387242" w:rsidP="00387242">
            <w:pPr>
              <w:spacing w:line="240" w:lineRule="auto"/>
              <w:ind w:left="182"/>
              <w:rPr>
                <w:color w:val="000000" w:themeColor="text1"/>
                <w:sz w:val="24"/>
                <w:szCs w:val="24"/>
              </w:rPr>
            </w:pPr>
            <w:r w:rsidRPr="00387242">
              <w:rPr>
                <w:color w:val="000000" w:themeColor="text1"/>
                <w:sz w:val="24"/>
                <w:szCs w:val="24"/>
              </w:rPr>
              <w:t>Détection dans un contexte très actif</w:t>
            </w:r>
          </w:p>
          <w:p w14:paraId="219B7FAE" w14:textId="77777777" w:rsidR="00387242" w:rsidRPr="00387242" w:rsidRDefault="00387242" w:rsidP="00387242">
            <w:pPr>
              <w:pStyle w:val="Pardeliste"/>
              <w:numPr>
                <w:ilvl w:val="0"/>
                <w:numId w:val="39"/>
              </w:numPr>
              <w:spacing w:after="0" w:line="240" w:lineRule="auto"/>
              <w:rPr>
                <w:color w:val="000000" w:themeColor="text1"/>
                <w:sz w:val="24"/>
                <w:szCs w:val="24"/>
              </w:rPr>
            </w:pPr>
            <w:r w:rsidRPr="00387242">
              <w:rPr>
                <w:color w:val="000000" w:themeColor="text1"/>
                <w:sz w:val="24"/>
                <w:szCs w:val="24"/>
              </w:rPr>
              <w:t>Objet abandonné</w:t>
            </w:r>
          </w:p>
          <w:p w14:paraId="657DF97F" w14:textId="77777777" w:rsidR="00387242" w:rsidRPr="00387242" w:rsidRDefault="00387242" w:rsidP="00387242">
            <w:pPr>
              <w:pStyle w:val="Pardeliste"/>
              <w:numPr>
                <w:ilvl w:val="0"/>
                <w:numId w:val="39"/>
              </w:numPr>
              <w:spacing w:after="0" w:line="240" w:lineRule="auto"/>
              <w:rPr>
                <w:color w:val="000000" w:themeColor="text1"/>
                <w:sz w:val="24"/>
                <w:szCs w:val="24"/>
              </w:rPr>
            </w:pPr>
            <w:proofErr w:type="spellStart"/>
            <w:r w:rsidRPr="00387242">
              <w:rPr>
                <w:color w:val="000000" w:themeColor="text1"/>
                <w:sz w:val="24"/>
                <w:szCs w:val="24"/>
              </w:rPr>
              <w:t>Tracking</w:t>
            </w:r>
            <w:proofErr w:type="spellEnd"/>
            <w:r w:rsidRPr="00387242">
              <w:rPr>
                <w:color w:val="000000" w:themeColor="text1"/>
                <w:sz w:val="24"/>
                <w:szCs w:val="24"/>
              </w:rPr>
              <w:t xml:space="preserve"> automatique d’une personne</w:t>
            </w:r>
          </w:p>
          <w:p w14:paraId="2CD97253" w14:textId="77777777" w:rsidR="00387242" w:rsidRPr="00387242" w:rsidRDefault="00387242" w:rsidP="00387242">
            <w:pPr>
              <w:pStyle w:val="Pardeliste"/>
              <w:numPr>
                <w:ilvl w:val="0"/>
                <w:numId w:val="39"/>
              </w:numPr>
              <w:spacing w:after="0" w:line="240" w:lineRule="auto"/>
              <w:rPr>
                <w:color w:val="000000" w:themeColor="text1"/>
                <w:sz w:val="24"/>
                <w:szCs w:val="24"/>
              </w:rPr>
            </w:pPr>
            <w:r w:rsidRPr="00387242">
              <w:rPr>
                <w:color w:val="000000" w:themeColor="text1"/>
                <w:sz w:val="24"/>
                <w:szCs w:val="24"/>
              </w:rPr>
              <w:t>Comptage très précis</w:t>
            </w:r>
          </w:p>
          <w:p w14:paraId="2D03B74A" w14:textId="77777777" w:rsidR="00387242" w:rsidRPr="00387242" w:rsidRDefault="00387242" w:rsidP="00387242">
            <w:pPr>
              <w:spacing w:line="240" w:lineRule="auto"/>
              <w:ind w:left="182"/>
              <w:rPr>
                <w:color w:val="000000" w:themeColor="text1"/>
                <w:sz w:val="24"/>
                <w:szCs w:val="24"/>
              </w:rPr>
            </w:pPr>
            <w:r w:rsidRPr="00387242">
              <w:rPr>
                <w:color w:val="000000" w:themeColor="text1"/>
                <w:sz w:val="24"/>
                <w:szCs w:val="24"/>
              </w:rPr>
              <w:t>Détection déterministe de comportements</w:t>
            </w:r>
          </w:p>
          <w:p w14:paraId="029B6342" w14:textId="77777777" w:rsidR="00387242" w:rsidRPr="00387242" w:rsidRDefault="00387242" w:rsidP="00387242">
            <w:pPr>
              <w:pStyle w:val="Pardeliste"/>
              <w:numPr>
                <w:ilvl w:val="0"/>
                <w:numId w:val="40"/>
              </w:numPr>
              <w:spacing w:after="0" w:line="240" w:lineRule="auto"/>
              <w:rPr>
                <w:color w:val="000000" w:themeColor="text1"/>
                <w:sz w:val="24"/>
                <w:szCs w:val="24"/>
              </w:rPr>
            </w:pPr>
            <w:r w:rsidRPr="00387242">
              <w:rPr>
                <w:color w:val="000000" w:themeColor="text1"/>
                <w:sz w:val="24"/>
                <w:szCs w:val="24"/>
              </w:rPr>
              <w:lastRenderedPageBreak/>
              <w:t>Comportements dits anormaux non précisément décrits</w:t>
            </w:r>
          </w:p>
          <w:p w14:paraId="1E3B987F" w14:textId="77777777" w:rsidR="00387242" w:rsidRPr="00387242" w:rsidRDefault="00387242" w:rsidP="00387242">
            <w:pPr>
              <w:pStyle w:val="Pardeliste"/>
              <w:numPr>
                <w:ilvl w:val="0"/>
                <w:numId w:val="40"/>
              </w:numPr>
              <w:spacing w:after="0" w:line="240" w:lineRule="auto"/>
              <w:rPr>
                <w:color w:val="000000" w:themeColor="text1"/>
                <w:sz w:val="24"/>
                <w:szCs w:val="24"/>
              </w:rPr>
            </w:pPr>
            <w:r w:rsidRPr="00387242">
              <w:rPr>
                <w:color w:val="000000" w:themeColor="text1"/>
                <w:sz w:val="24"/>
                <w:szCs w:val="24"/>
              </w:rPr>
              <w:t xml:space="preserve">Attaques </w:t>
            </w:r>
          </w:p>
          <w:p w14:paraId="502A8E4E" w14:textId="749222AB" w:rsidR="00387242" w:rsidRPr="00387242" w:rsidRDefault="00387242" w:rsidP="00387242">
            <w:pPr>
              <w:pStyle w:val="Pardeliste"/>
              <w:numPr>
                <w:ilvl w:val="0"/>
                <w:numId w:val="40"/>
              </w:numPr>
              <w:spacing w:after="0" w:line="240" w:lineRule="auto"/>
              <w:rPr>
                <w:color w:val="000000" w:themeColor="text1"/>
                <w:sz w:val="24"/>
                <w:szCs w:val="24"/>
              </w:rPr>
            </w:pPr>
            <w:r w:rsidRPr="00387242">
              <w:rPr>
                <w:color w:val="000000" w:themeColor="text1"/>
                <w:sz w:val="24"/>
                <w:szCs w:val="24"/>
              </w:rPr>
              <w:t>Pickpockets</w:t>
            </w:r>
          </w:p>
        </w:tc>
      </w:tr>
    </w:tbl>
    <w:p w14:paraId="520CE890" w14:textId="77777777" w:rsidR="00887899" w:rsidRPr="00387242" w:rsidRDefault="00887899" w:rsidP="00387242">
      <w:pPr>
        <w:pStyle w:val="puce1"/>
        <w:numPr>
          <w:ilvl w:val="0"/>
          <w:numId w:val="0"/>
        </w:numPr>
        <w:spacing w:before="120"/>
        <w:rPr>
          <w:rFonts w:asciiTheme="minorHAnsi" w:hAnsiTheme="minorHAnsi" w:cs="Times New Roman"/>
          <w:color w:val="000000" w:themeColor="text1"/>
          <w:szCs w:val="24"/>
        </w:rPr>
      </w:pPr>
    </w:p>
    <w:p w14:paraId="040D04DD" w14:textId="59AE1830" w:rsidR="00220FEC" w:rsidRPr="0078017C" w:rsidRDefault="00220FEC" w:rsidP="00387242">
      <w:pPr>
        <w:pStyle w:val="Titre4"/>
        <w:numPr>
          <w:ilvl w:val="2"/>
          <w:numId w:val="33"/>
        </w:numPr>
        <w:spacing w:before="200" w:line="240" w:lineRule="auto"/>
        <w:jc w:val="both"/>
        <w:rPr>
          <w:rFonts w:asciiTheme="minorHAnsi" w:hAnsiTheme="minorHAnsi"/>
          <w:b/>
          <w:i w:val="0"/>
          <w:color w:val="000000" w:themeColor="text1"/>
          <w:sz w:val="24"/>
          <w:szCs w:val="24"/>
        </w:rPr>
      </w:pPr>
      <w:bookmarkStart w:id="20" w:name="_Toc428066848"/>
      <w:bookmarkStart w:id="21" w:name="_Toc393268168"/>
      <w:r w:rsidRPr="0078017C">
        <w:rPr>
          <w:rFonts w:asciiTheme="minorHAnsi" w:hAnsiTheme="minorHAnsi"/>
          <w:b/>
          <w:i w:val="0"/>
          <w:color w:val="000000" w:themeColor="text1"/>
          <w:sz w:val="24"/>
          <w:szCs w:val="24"/>
        </w:rPr>
        <w:t>Alerte population « descendante »</w:t>
      </w:r>
      <w:bookmarkEnd w:id="20"/>
      <w:bookmarkEnd w:id="21"/>
    </w:p>
    <w:p w14:paraId="398C77EA" w14:textId="77777777" w:rsidR="00D33DF7" w:rsidRPr="00387242" w:rsidRDefault="00D33DF7" w:rsidP="00387242">
      <w:pPr>
        <w:spacing w:line="240" w:lineRule="auto"/>
        <w:rPr>
          <w:color w:val="000000" w:themeColor="text1"/>
          <w:sz w:val="24"/>
          <w:szCs w:val="24"/>
        </w:rPr>
      </w:pPr>
    </w:p>
    <w:p w14:paraId="400AADD7" w14:textId="5448FEEB" w:rsidR="00887899" w:rsidRPr="00387242" w:rsidRDefault="00887899" w:rsidP="00387242">
      <w:pPr>
        <w:spacing w:line="240" w:lineRule="auto"/>
        <w:rPr>
          <w:color w:val="000000" w:themeColor="text1"/>
          <w:sz w:val="24"/>
          <w:szCs w:val="24"/>
        </w:rPr>
      </w:pPr>
      <w:r w:rsidRPr="00387242">
        <w:rPr>
          <w:color w:val="000000" w:themeColor="text1"/>
          <w:sz w:val="24"/>
          <w:szCs w:val="24"/>
        </w:rPr>
        <w:t xml:space="preserve">Une fois un événement avéré, les autorités doivent pouvoir alerter la population sur des zones géographiques ciblées et en activant différents moyens de communication. Elles doivent en outre avoir l’information de la bonne réception d’une alerte par les administrés.  </w:t>
      </w:r>
    </w:p>
    <w:p w14:paraId="3D1F8BA8" w14:textId="77777777" w:rsidR="00887899" w:rsidRPr="00387242" w:rsidRDefault="00887899" w:rsidP="00387242">
      <w:pPr>
        <w:pStyle w:val="puce1"/>
        <w:numPr>
          <w:ilvl w:val="0"/>
          <w:numId w:val="0"/>
        </w:numPr>
        <w:spacing w:before="120"/>
        <w:ind w:left="567" w:hanging="567"/>
        <w:rPr>
          <w:rFonts w:asciiTheme="minorHAnsi" w:hAnsiTheme="minorHAnsi" w:cs="Times New Roman"/>
          <w:color w:val="000000" w:themeColor="text1"/>
          <w:szCs w:val="24"/>
        </w:rPr>
      </w:pPr>
    </w:p>
    <w:p w14:paraId="6407C9D4" w14:textId="770B1516" w:rsidR="003E1EC7" w:rsidRPr="00387242" w:rsidRDefault="003E1EC7" w:rsidP="00387242">
      <w:pPr>
        <w:pStyle w:val="puce1"/>
        <w:numPr>
          <w:ilvl w:val="0"/>
          <w:numId w:val="0"/>
        </w:numPr>
        <w:spacing w:before="120"/>
        <w:rPr>
          <w:rFonts w:asciiTheme="minorHAnsi" w:hAnsiTheme="minorHAnsi" w:cs="Times New Roman"/>
          <w:color w:val="000000" w:themeColor="text1"/>
          <w:szCs w:val="24"/>
        </w:rPr>
      </w:pPr>
      <w:r w:rsidRPr="00387242">
        <w:rPr>
          <w:rFonts w:asciiTheme="minorHAnsi" w:hAnsiTheme="minorHAnsi" w:cs="Times New Roman"/>
          <w:color w:val="000000" w:themeColor="text1"/>
          <w:szCs w:val="24"/>
        </w:rPr>
        <w:t xml:space="preserve">Les services liés à cette alerte pourront reposer sur : </w:t>
      </w:r>
    </w:p>
    <w:p w14:paraId="4E06D44B" w14:textId="3ED77AFC" w:rsidR="003E1EC7" w:rsidRPr="00387242" w:rsidRDefault="003E1EC7" w:rsidP="00387242">
      <w:pPr>
        <w:pStyle w:val="puce1"/>
        <w:numPr>
          <w:ilvl w:val="1"/>
          <w:numId w:val="34"/>
        </w:numPr>
        <w:spacing w:before="120"/>
        <w:rPr>
          <w:rFonts w:asciiTheme="minorHAnsi" w:hAnsiTheme="minorHAnsi" w:cs="Times New Roman"/>
          <w:color w:val="000000" w:themeColor="text1"/>
          <w:szCs w:val="24"/>
        </w:rPr>
      </w:pPr>
      <w:r w:rsidRPr="00387242">
        <w:rPr>
          <w:rFonts w:asciiTheme="minorHAnsi" w:hAnsiTheme="minorHAnsi" w:cs="Times New Roman"/>
          <w:color w:val="000000" w:themeColor="text1"/>
          <w:szCs w:val="24"/>
        </w:rPr>
        <w:t xml:space="preserve">Des automates d’appels inversés avec bases de contacts géo référencés </w:t>
      </w:r>
    </w:p>
    <w:p w14:paraId="2395D263" w14:textId="4BD0AB50" w:rsidR="003E1EC7" w:rsidRPr="00387242" w:rsidRDefault="003E1EC7" w:rsidP="00387242">
      <w:pPr>
        <w:pStyle w:val="puce1"/>
        <w:numPr>
          <w:ilvl w:val="1"/>
          <w:numId w:val="34"/>
        </w:numPr>
        <w:spacing w:before="120"/>
        <w:rPr>
          <w:rFonts w:asciiTheme="minorHAnsi" w:hAnsiTheme="minorHAnsi" w:cs="Times New Roman"/>
          <w:color w:val="000000" w:themeColor="text1"/>
          <w:szCs w:val="24"/>
        </w:rPr>
      </w:pPr>
      <w:r w:rsidRPr="00387242">
        <w:rPr>
          <w:rFonts w:asciiTheme="minorHAnsi" w:hAnsiTheme="minorHAnsi" w:cs="Times New Roman"/>
          <w:color w:val="000000" w:themeColor="text1"/>
          <w:szCs w:val="24"/>
        </w:rPr>
        <w:t xml:space="preserve">L’activation de sirènes </w:t>
      </w:r>
    </w:p>
    <w:p w14:paraId="186DEAAD" w14:textId="0C9D9A5E" w:rsidR="003E1EC7" w:rsidRPr="00387242" w:rsidRDefault="003E1EC7" w:rsidP="00387242">
      <w:pPr>
        <w:pStyle w:val="puce1"/>
        <w:numPr>
          <w:ilvl w:val="1"/>
          <w:numId w:val="34"/>
        </w:numPr>
        <w:spacing w:before="120"/>
        <w:rPr>
          <w:rFonts w:asciiTheme="minorHAnsi" w:hAnsiTheme="minorHAnsi" w:cs="Times New Roman"/>
          <w:color w:val="000000" w:themeColor="text1"/>
          <w:szCs w:val="24"/>
        </w:rPr>
      </w:pPr>
      <w:r w:rsidRPr="00387242">
        <w:rPr>
          <w:rFonts w:asciiTheme="minorHAnsi" w:hAnsiTheme="minorHAnsi" w:cs="Times New Roman"/>
          <w:color w:val="000000" w:themeColor="text1"/>
          <w:szCs w:val="24"/>
        </w:rPr>
        <w:t xml:space="preserve">L’utilisation des réseaux sociaux </w:t>
      </w:r>
    </w:p>
    <w:p w14:paraId="637FC57C" w14:textId="1BDDC075" w:rsidR="000B63FB" w:rsidRPr="00387242" w:rsidRDefault="000B63FB" w:rsidP="00387242">
      <w:pPr>
        <w:pStyle w:val="puce1"/>
        <w:numPr>
          <w:ilvl w:val="1"/>
          <w:numId w:val="34"/>
        </w:numPr>
        <w:spacing w:before="120"/>
        <w:rPr>
          <w:rFonts w:asciiTheme="minorHAnsi" w:hAnsiTheme="minorHAnsi" w:cs="Times New Roman"/>
          <w:color w:val="000000" w:themeColor="text1"/>
          <w:szCs w:val="24"/>
        </w:rPr>
      </w:pPr>
      <w:r w:rsidRPr="00387242">
        <w:rPr>
          <w:rFonts w:asciiTheme="minorHAnsi" w:hAnsiTheme="minorHAnsi" w:cs="Times New Roman"/>
          <w:color w:val="000000" w:themeColor="text1"/>
          <w:szCs w:val="24"/>
        </w:rPr>
        <w:t xml:space="preserve">L’utilisation du </w:t>
      </w:r>
      <w:proofErr w:type="spellStart"/>
      <w:r w:rsidRPr="00387242">
        <w:rPr>
          <w:rFonts w:asciiTheme="minorHAnsi" w:hAnsiTheme="minorHAnsi" w:cs="Times New Roman"/>
          <w:color w:val="000000" w:themeColor="text1"/>
          <w:szCs w:val="24"/>
        </w:rPr>
        <w:t>Cell</w:t>
      </w:r>
      <w:proofErr w:type="spellEnd"/>
      <w:r w:rsidRPr="00387242">
        <w:rPr>
          <w:rFonts w:asciiTheme="minorHAnsi" w:hAnsiTheme="minorHAnsi" w:cs="Times New Roman"/>
          <w:color w:val="000000" w:themeColor="text1"/>
          <w:szCs w:val="24"/>
        </w:rPr>
        <w:t xml:space="preserve"> Broad </w:t>
      </w:r>
      <w:proofErr w:type="spellStart"/>
      <w:r w:rsidRPr="00387242">
        <w:rPr>
          <w:rFonts w:asciiTheme="minorHAnsi" w:hAnsiTheme="minorHAnsi" w:cs="Times New Roman"/>
          <w:color w:val="000000" w:themeColor="text1"/>
          <w:szCs w:val="24"/>
        </w:rPr>
        <w:t>cast</w:t>
      </w:r>
      <w:proofErr w:type="spellEnd"/>
    </w:p>
    <w:p w14:paraId="5B412B9E" w14:textId="77777777" w:rsidR="00387242" w:rsidRDefault="00387242" w:rsidP="00EA29AB">
      <w:pPr>
        <w:spacing w:line="240" w:lineRule="auto"/>
        <w:jc w:val="both"/>
        <w:rPr>
          <w:rFonts w:eastAsia="Times New Roman" w:cs="Times New Roman"/>
          <w:color w:val="000000" w:themeColor="text1"/>
          <w:sz w:val="24"/>
          <w:szCs w:val="24"/>
          <w:lang w:eastAsia="fr-FR"/>
        </w:rPr>
      </w:pPr>
    </w:p>
    <w:p w14:paraId="3A269ABF" w14:textId="74D962CF" w:rsidR="000B4F23" w:rsidRPr="00387242" w:rsidRDefault="000B4F23" w:rsidP="00387242">
      <w:pPr>
        <w:spacing w:line="240" w:lineRule="auto"/>
        <w:ind w:firstLine="708"/>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 xml:space="preserve">En outre, la nouvelle plateforme doit rester ouverte, mais elle doit aussi être agile et s’adapter aux innovations </w:t>
      </w:r>
      <w:r w:rsidR="00387242">
        <w:rPr>
          <w:rFonts w:eastAsia="Times New Roman" w:cs="Times New Roman"/>
          <w:color w:val="000000" w:themeColor="text1"/>
          <w:sz w:val="24"/>
          <w:szCs w:val="24"/>
          <w:lang w:eastAsia="fr-FR"/>
        </w:rPr>
        <w:t xml:space="preserve">et services </w:t>
      </w:r>
      <w:r w:rsidRPr="00387242">
        <w:rPr>
          <w:rFonts w:eastAsia="Times New Roman" w:cs="Times New Roman"/>
          <w:color w:val="000000" w:themeColor="text1"/>
          <w:sz w:val="24"/>
          <w:szCs w:val="24"/>
          <w:lang w:eastAsia="fr-FR"/>
        </w:rPr>
        <w:t xml:space="preserve">qui ne manqueront pas de se faire jour tant en région PACA qu’ailleurs. L’idée est de rester pionnier en matière de gestion des crises, et de faire de Cannes une </w:t>
      </w:r>
      <w:r w:rsidR="00387242">
        <w:rPr>
          <w:rFonts w:eastAsia="Times New Roman" w:cs="Times New Roman"/>
          <w:color w:val="000000" w:themeColor="text1"/>
          <w:sz w:val="24"/>
          <w:szCs w:val="24"/>
          <w:lang w:eastAsia="fr-FR"/>
        </w:rPr>
        <w:t>collectivité</w:t>
      </w:r>
      <w:r w:rsidRPr="00387242">
        <w:rPr>
          <w:rFonts w:eastAsia="Times New Roman" w:cs="Times New Roman"/>
          <w:color w:val="000000" w:themeColor="text1"/>
          <w:sz w:val="24"/>
          <w:szCs w:val="24"/>
          <w:lang w:eastAsia="fr-FR"/>
        </w:rPr>
        <w:t xml:space="preserve"> reconnue dans le domaine.</w:t>
      </w:r>
    </w:p>
    <w:p w14:paraId="075BFDF0" w14:textId="34AC7C9D" w:rsidR="00C72201" w:rsidRDefault="000B4F23" w:rsidP="00387242">
      <w:pPr>
        <w:spacing w:line="240" w:lineRule="auto"/>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 xml:space="preserve">Il est donc envisagé de faire tourner un living </w:t>
      </w:r>
      <w:proofErr w:type="spellStart"/>
      <w:r w:rsidRPr="00387242">
        <w:rPr>
          <w:rFonts w:eastAsia="Times New Roman" w:cs="Times New Roman"/>
          <w:color w:val="000000" w:themeColor="text1"/>
          <w:sz w:val="24"/>
          <w:szCs w:val="24"/>
          <w:lang w:eastAsia="fr-FR"/>
        </w:rPr>
        <w:t>lab</w:t>
      </w:r>
      <w:proofErr w:type="spellEnd"/>
      <w:r w:rsidRPr="00387242">
        <w:rPr>
          <w:rFonts w:eastAsia="Times New Roman" w:cs="Times New Roman"/>
          <w:color w:val="000000" w:themeColor="text1"/>
          <w:sz w:val="24"/>
          <w:szCs w:val="24"/>
          <w:lang w:eastAsia="fr-FR"/>
        </w:rPr>
        <w:t xml:space="preserve"> en parallèle, dans le cadre du pôle SAFE, qui permettra d’interfacer de nouveaux outils et de les valider avant de les intégrer sur la plateforme dans un environnement réel et de manière opérationnelle</w:t>
      </w:r>
      <w:r w:rsidR="00845443" w:rsidRPr="00387242">
        <w:rPr>
          <w:rFonts w:eastAsia="Times New Roman" w:cs="Times New Roman"/>
          <w:color w:val="000000" w:themeColor="text1"/>
          <w:sz w:val="24"/>
          <w:szCs w:val="24"/>
          <w:lang w:eastAsia="fr-FR"/>
        </w:rPr>
        <w:t xml:space="preserve">. </w:t>
      </w:r>
    </w:p>
    <w:p w14:paraId="52B08912" w14:textId="77777777" w:rsidR="00387242" w:rsidRPr="00387242" w:rsidRDefault="00387242" w:rsidP="00387242">
      <w:pPr>
        <w:spacing w:line="240" w:lineRule="auto"/>
        <w:jc w:val="both"/>
        <w:rPr>
          <w:color w:val="000000" w:themeColor="text1"/>
          <w:sz w:val="24"/>
          <w:szCs w:val="24"/>
        </w:rPr>
      </w:pPr>
    </w:p>
    <w:p w14:paraId="0566AB35" w14:textId="685B1DDA" w:rsidR="000C568F" w:rsidRPr="00387242" w:rsidRDefault="003F31E2" w:rsidP="00387242">
      <w:pPr>
        <w:pStyle w:val="Pardeliste"/>
        <w:numPr>
          <w:ilvl w:val="0"/>
          <w:numId w:val="3"/>
        </w:numPr>
        <w:spacing w:after="0" w:line="240" w:lineRule="auto"/>
        <w:jc w:val="both"/>
        <w:rPr>
          <w:rFonts w:eastAsia="Times New Roman" w:cs="Times New Roman"/>
          <w:color w:val="000000" w:themeColor="text1"/>
          <w:sz w:val="24"/>
          <w:szCs w:val="24"/>
          <w:lang w:eastAsia="fr-FR"/>
        </w:rPr>
      </w:pPr>
      <w:r w:rsidRPr="00387242">
        <w:rPr>
          <w:rFonts w:eastAsia="Times New Roman" w:cs="Times New Roman"/>
          <w:b/>
          <w:color w:val="000000" w:themeColor="text1"/>
          <w:sz w:val="24"/>
          <w:szCs w:val="24"/>
          <w:u w:val="single"/>
          <w:lang w:eastAsia="fr-FR"/>
        </w:rPr>
        <w:t>La démarche suivie</w:t>
      </w:r>
    </w:p>
    <w:p w14:paraId="59876AB4" w14:textId="77777777" w:rsidR="00387242" w:rsidRDefault="00387242" w:rsidP="00387242">
      <w:pPr>
        <w:spacing w:after="0" w:line="240" w:lineRule="auto"/>
        <w:ind w:left="360" w:firstLine="348"/>
        <w:jc w:val="both"/>
        <w:rPr>
          <w:rFonts w:eastAsia="Times New Roman" w:cs="Times New Roman"/>
          <w:color w:val="000000" w:themeColor="text1"/>
          <w:sz w:val="24"/>
          <w:szCs w:val="24"/>
          <w:lang w:eastAsia="fr-FR"/>
        </w:rPr>
      </w:pPr>
    </w:p>
    <w:p w14:paraId="4EC2CE98" w14:textId="77777777" w:rsidR="00D33E8B" w:rsidRPr="00387242" w:rsidRDefault="000C568F" w:rsidP="00031602">
      <w:pPr>
        <w:spacing w:after="0" w:line="240" w:lineRule="auto"/>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La plateforme CEMER NG sera, dans la ligne droite du précédent CEMER, une plateforme numérique complexe qui s’apparente à un systèm</w:t>
      </w:r>
      <w:r w:rsidR="00D33E8B" w:rsidRPr="00387242">
        <w:rPr>
          <w:rFonts w:eastAsia="Times New Roman" w:cs="Times New Roman"/>
          <w:color w:val="000000" w:themeColor="text1"/>
          <w:sz w:val="24"/>
          <w:szCs w:val="24"/>
          <w:lang w:eastAsia="fr-FR"/>
        </w:rPr>
        <w:t>e à fort logiciel prépondérant.</w:t>
      </w:r>
    </w:p>
    <w:p w14:paraId="227C7BDB" w14:textId="77777777" w:rsidR="00D33E8B" w:rsidRPr="00387242" w:rsidRDefault="00D33E8B" w:rsidP="00031602">
      <w:pPr>
        <w:spacing w:after="0" w:line="240" w:lineRule="auto"/>
        <w:ind w:left="360" w:firstLine="348"/>
        <w:jc w:val="both"/>
        <w:rPr>
          <w:rFonts w:eastAsia="Times New Roman" w:cs="Times New Roman"/>
          <w:color w:val="000000" w:themeColor="text1"/>
          <w:sz w:val="24"/>
          <w:szCs w:val="24"/>
          <w:lang w:eastAsia="fr-FR"/>
        </w:rPr>
      </w:pPr>
    </w:p>
    <w:p w14:paraId="1CA843D9" w14:textId="7807ED4B" w:rsidR="000C568F" w:rsidRPr="00387242" w:rsidRDefault="000C568F" w:rsidP="00031602">
      <w:pPr>
        <w:spacing w:line="240" w:lineRule="auto"/>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Son élaboration doit donc suivre les meilleures pratiques en ingénierie de projets qui se sont faites jour au cours des dernières décennies, jusqu’à conduire aujourd’hui aux recommandations CMMI</w:t>
      </w:r>
      <w:r w:rsidR="00924534" w:rsidRPr="00387242">
        <w:rPr>
          <w:rFonts w:eastAsia="Times New Roman" w:cs="Times New Roman"/>
          <w:color w:val="000000" w:themeColor="text1"/>
          <w:sz w:val="24"/>
          <w:szCs w:val="24"/>
          <w:lang w:eastAsia="fr-FR"/>
        </w:rPr>
        <w:t xml:space="preserve"> (</w:t>
      </w:r>
      <w:proofErr w:type="spellStart"/>
      <w:r w:rsidR="00924534" w:rsidRPr="00387242">
        <w:rPr>
          <w:rFonts w:eastAsia="Times New Roman" w:cs="Times New Roman"/>
          <w:color w:val="000000" w:themeColor="text1"/>
          <w:sz w:val="24"/>
          <w:szCs w:val="24"/>
          <w:lang w:eastAsia="fr-FR"/>
        </w:rPr>
        <w:t>Capability</w:t>
      </w:r>
      <w:proofErr w:type="spellEnd"/>
      <w:r w:rsidR="00924534" w:rsidRPr="00387242">
        <w:rPr>
          <w:rFonts w:eastAsia="Times New Roman" w:cs="Times New Roman"/>
          <w:color w:val="000000" w:themeColor="text1"/>
          <w:sz w:val="24"/>
          <w:szCs w:val="24"/>
          <w:lang w:eastAsia="fr-FR"/>
        </w:rPr>
        <w:t xml:space="preserve"> </w:t>
      </w:r>
      <w:proofErr w:type="spellStart"/>
      <w:r w:rsidR="00924534" w:rsidRPr="00387242">
        <w:rPr>
          <w:rFonts w:eastAsia="Times New Roman" w:cs="Times New Roman"/>
          <w:color w:val="000000" w:themeColor="text1"/>
          <w:sz w:val="24"/>
          <w:szCs w:val="24"/>
          <w:lang w:eastAsia="fr-FR"/>
        </w:rPr>
        <w:t>Maturity</w:t>
      </w:r>
      <w:proofErr w:type="spellEnd"/>
      <w:r w:rsidR="00924534" w:rsidRPr="00387242">
        <w:rPr>
          <w:rFonts w:eastAsia="Times New Roman" w:cs="Times New Roman"/>
          <w:color w:val="000000" w:themeColor="text1"/>
          <w:sz w:val="24"/>
          <w:szCs w:val="24"/>
          <w:lang w:eastAsia="fr-FR"/>
        </w:rPr>
        <w:t xml:space="preserve"> Model </w:t>
      </w:r>
      <w:proofErr w:type="spellStart"/>
      <w:r w:rsidR="00924534" w:rsidRPr="00387242">
        <w:rPr>
          <w:rFonts w:eastAsia="Times New Roman" w:cs="Times New Roman"/>
          <w:color w:val="000000" w:themeColor="text1"/>
          <w:sz w:val="24"/>
          <w:szCs w:val="24"/>
          <w:lang w:eastAsia="fr-FR"/>
        </w:rPr>
        <w:t>Integration</w:t>
      </w:r>
      <w:proofErr w:type="spellEnd"/>
      <w:r w:rsidR="00924534" w:rsidRPr="00387242">
        <w:rPr>
          <w:rFonts w:eastAsia="Times New Roman" w:cs="Times New Roman"/>
          <w:color w:val="000000" w:themeColor="text1"/>
          <w:sz w:val="24"/>
          <w:szCs w:val="24"/>
          <w:lang w:eastAsia="fr-FR"/>
        </w:rPr>
        <w:t>)</w:t>
      </w:r>
      <w:r w:rsidRPr="00387242">
        <w:rPr>
          <w:rFonts w:eastAsia="Times New Roman" w:cs="Times New Roman"/>
          <w:color w:val="000000" w:themeColor="text1"/>
          <w:sz w:val="24"/>
          <w:szCs w:val="24"/>
          <w:lang w:eastAsia="fr-FR"/>
        </w:rPr>
        <w:t>. Dans ce qui suit nous en simplifierons le principe tout en explicitant la démarche permettant de conduire au succès de l’opération.</w:t>
      </w:r>
    </w:p>
    <w:p w14:paraId="7E3F93A6" w14:textId="77777777" w:rsidR="000C568F" w:rsidRPr="00387242" w:rsidRDefault="000C568F" w:rsidP="00387242">
      <w:pPr>
        <w:spacing w:after="0" w:line="240" w:lineRule="auto"/>
        <w:ind w:left="360" w:firstLine="348"/>
        <w:jc w:val="both"/>
        <w:rPr>
          <w:rFonts w:eastAsia="Times New Roman" w:cs="Times New Roman"/>
          <w:color w:val="000000" w:themeColor="text1"/>
          <w:sz w:val="24"/>
          <w:szCs w:val="24"/>
          <w:lang w:eastAsia="fr-FR"/>
        </w:rPr>
      </w:pPr>
    </w:p>
    <w:p w14:paraId="681053DE" w14:textId="77777777" w:rsidR="00300947" w:rsidRPr="00387242" w:rsidRDefault="00300947" w:rsidP="00387242">
      <w:pPr>
        <w:pStyle w:val="Pardeliste"/>
        <w:numPr>
          <w:ilvl w:val="1"/>
          <w:numId w:val="3"/>
        </w:numPr>
        <w:spacing w:after="0" w:line="240" w:lineRule="auto"/>
        <w:jc w:val="both"/>
        <w:rPr>
          <w:rFonts w:eastAsia="Times New Roman" w:cs="Times New Roman"/>
          <w:color w:val="000000" w:themeColor="text1"/>
          <w:sz w:val="24"/>
          <w:szCs w:val="24"/>
          <w:u w:val="single"/>
          <w:lang w:eastAsia="fr-FR"/>
        </w:rPr>
      </w:pPr>
      <w:r w:rsidRPr="00387242">
        <w:rPr>
          <w:rFonts w:eastAsia="Times New Roman" w:cs="Times New Roman"/>
          <w:color w:val="000000" w:themeColor="text1"/>
          <w:sz w:val="24"/>
          <w:szCs w:val="24"/>
          <w:u w:val="single"/>
          <w:lang w:eastAsia="fr-FR"/>
        </w:rPr>
        <w:lastRenderedPageBreak/>
        <w:t>Qu’est-ce qu’un système</w:t>
      </w:r>
      <w:r w:rsidR="000C568F" w:rsidRPr="00387242">
        <w:rPr>
          <w:rFonts w:eastAsia="Times New Roman" w:cs="Times New Roman"/>
          <w:color w:val="000000" w:themeColor="text1"/>
          <w:sz w:val="24"/>
          <w:szCs w:val="24"/>
          <w:u w:val="single"/>
          <w:lang w:eastAsia="fr-FR"/>
        </w:rPr>
        <w:t> ?</w:t>
      </w:r>
    </w:p>
    <w:p w14:paraId="556E628F" w14:textId="77777777" w:rsidR="000C568F" w:rsidRPr="00387242" w:rsidRDefault="000C568F" w:rsidP="00387242">
      <w:pPr>
        <w:spacing w:after="0" w:line="240" w:lineRule="auto"/>
        <w:jc w:val="both"/>
        <w:rPr>
          <w:rFonts w:eastAsia="Times New Roman" w:cs="Times New Roman"/>
          <w:color w:val="000000" w:themeColor="text1"/>
          <w:sz w:val="24"/>
          <w:szCs w:val="24"/>
          <w:lang w:eastAsia="fr-FR"/>
        </w:rPr>
      </w:pPr>
    </w:p>
    <w:p w14:paraId="06C7EBE8" w14:textId="77777777" w:rsidR="000C568F" w:rsidRPr="00387242" w:rsidRDefault="000C568F" w:rsidP="00387242">
      <w:pPr>
        <w:spacing w:after="0" w:line="240" w:lineRule="auto"/>
        <w:ind w:firstLine="360"/>
        <w:jc w:val="both"/>
        <w:rPr>
          <w:rFonts w:eastAsia="Times New Roman" w:cs="Times New Roman"/>
          <w:b/>
          <w:bCs/>
          <w:color w:val="000000" w:themeColor="text1"/>
          <w:sz w:val="24"/>
          <w:szCs w:val="24"/>
          <w:lang w:eastAsia="fr-FR"/>
        </w:rPr>
      </w:pPr>
      <w:r w:rsidRPr="00387242">
        <w:rPr>
          <w:rFonts w:eastAsia="Times New Roman" w:cs="Times New Roman"/>
          <w:color w:val="000000" w:themeColor="text1"/>
          <w:sz w:val="24"/>
          <w:szCs w:val="24"/>
          <w:lang w:eastAsia="fr-FR"/>
        </w:rPr>
        <w:t xml:space="preserve">C’est un </w:t>
      </w:r>
      <w:r w:rsidRPr="00387242">
        <w:rPr>
          <w:rFonts w:eastAsia="Times New Roman" w:cs="Times New Roman"/>
          <w:bCs/>
          <w:color w:val="000000" w:themeColor="text1"/>
          <w:sz w:val="24"/>
          <w:szCs w:val="24"/>
          <w:lang w:eastAsia="fr-FR"/>
        </w:rPr>
        <w:t>ensemble d’éléments interagissant entre eux</w:t>
      </w:r>
      <w:r w:rsidRPr="00387242">
        <w:rPr>
          <w:rFonts w:eastAsia="Times New Roman" w:cs="Times New Roman"/>
          <w:b/>
          <w:bCs/>
          <w:color w:val="000000" w:themeColor="text1"/>
          <w:sz w:val="24"/>
          <w:szCs w:val="24"/>
          <w:lang w:eastAsia="fr-FR"/>
        </w:rPr>
        <w:t xml:space="preserve"> </w:t>
      </w:r>
      <w:r w:rsidRPr="00387242">
        <w:rPr>
          <w:rFonts w:eastAsia="Times New Roman" w:cs="Times New Roman"/>
          <w:color w:val="000000" w:themeColor="text1"/>
          <w:sz w:val="24"/>
          <w:szCs w:val="24"/>
          <w:lang w:eastAsia="fr-FR"/>
        </w:rPr>
        <w:t xml:space="preserve">et concourant à la réalisation d’une </w:t>
      </w:r>
      <w:r w:rsidRPr="00387242">
        <w:rPr>
          <w:rFonts w:eastAsia="Times New Roman" w:cs="Times New Roman"/>
          <w:bCs/>
          <w:color w:val="000000" w:themeColor="text1"/>
          <w:sz w:val="24"/>
          <w:szCs w:val="24"/>
          <w:lang w:eastAsia="fr-FR"/>
        </w:rPr>
        <w:t>fonction donnée</w:t>
      </w:r>
      <w:r w:rsidRPr="00387242">
        <w:rPr>
          <w:rFonts w:eastAsia="Times New Roman" w:cs="Times New Roman"/>
          <w:b/>
          <w:bCs/>
          <w:color w:val="000000" w:themeColor="text1"/>
          <w:sz w:val="24"/>
          <w:szCs w:val="24"/>
          <w:lang w:eastAsia="fr-FR"/>
        </w:rPr>
        <w:t xml:space="preserve">, </w:t>
      </w:r>
      <w:r w:rsidRPr="00387242">
        <w:rPr>
          <w:rFonts w:eastAsia="Times New Roman" w:cs="Times New Roman"/>
          <w:color w:val="000000" w:themeColor="text1"/>
          <w:sz w:val="24"/>
          <w:szCs w:val="24"/>
          <w:lang w:eastAsia="fr-FR"/>
        </w:rPr>
        <w:t xml:space="preserve">généralement </w:t>
      </w:r>
      <w:r w:rsidRPr="00387242">
        <w:rPr>
          <w:rFonts w:eastAsia="Times New Roman" w:cs="Times New Roman"/>
          <w:bCs/>
          <w:color w:val="000000" w:themeColor="text1"/>
          <w:sz w:val="24"/>
          <w:szCs w:val="24"/>
          <w:lang w:eastAsia="fr-FR"/>
        </w:rPr>
        <w:t>complexe</w:t>
      </w:r>
      <w:r w:rsidRPr="00387242">
        <w:rPr>
          <w:rFonts w:eastAsia="Times New Roman" w:cs="Times New Roman"/>
          <w:b/>
          <w:bCs/>
          <w:color w:val="000000" w:themeColor="text1"/>
          <w:sz w:val="24"/>
          <w:szCs w:val="24"/>
          <w:lang w:eastAsia="fr-FR"/>
        </w:rPr>
        <w:t>.</w:t>
      </w:r>
    </w:p>
    <w:p w14:paraId="3EB1E299" w14:textId="77777777" w:rsidR="00D24698" w:rsidRPr="00387242" w:rsidRDefault="00D24698" w:rsidP="00387242">
      <w:pPr>
        <w:spacing w:after="0" w:line="240" w:lineRule="auto"/>
        <w:ind w:firstLine="360"/>
        <w:jc w:val="both"/>
        <w:rPr>
          <w:rFonts w:eastAsia="Times New Roman" w:cs="Times New Roman"/>
          <w:b/>
          <w:bCs/>
          <w:color w:val="000000" w:themeColor="text1"/>
          <w:sz w:val="24"/>
          <w:szCs w:val="24"/>
          <w:lang w:eastAsia="fr-FR"/>
        </w:rPr>
      </w:pPr>
    </w:p>
    <w:p w14:paraId="494ECDB7" w14:textId="77777777" w:rsidR="00A26E88" w:rsidRPr="00387242" w:rsidRDefault="0038216D" w:rsidP="00387242">
      <w:pPr>
        <w:spacing w:after="0" w:line="240" w:lineRule="auto"/>
        <w:ind w:firstLine="360"/>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Pour maîtriser la complexité d’un système, il est nécessaire d’en détailler ses éléments constitutifs et en assurer la gestion des interfaces.</w:t>
      </w:r>
    </w:p>
    <w:p w14:paraId="6F36BFEB" w14:textId="77777777" w:rsidR="00D24698" w:rsidRPr="00387242" w:rsidRDefault="00D24698" w:rsidP="00387242">
      <w:pPr>
        <w:spacing w:after="0" w:line="240" w:lineRule="auto"/>
        <w:ind w:firstLine="360"/>
        <w:jc w:val="both"/>
        <w:rPr>
          <w:rFonts w:eastAsia="Times New Roman" w:cs="Times New Roman"/>
          <w:color w:val="000000" w:themeColor="text1"/>
          <w:sz w:val="24"/>
          <w:szCs w:val="24"/>
          <w:lang w:eastAsia="fr-FR"/>
        </w:rPr>
      </w:pPr>
    </w:p>
    <w:p w14:paraId="226D7D6E" w14:textId="5C13FFC3" w:rsidR="00A26E88" w:rsidRPr="00387242" w:rsidRDefault="0038216D" w:rsidP="00387242">
      <w:pPr>
        <w:spacing w:after="0" w:line="240" w:lineRule="auto"/>
        <w:ind w:firstLine="360"/>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 xml:space="preserve">C’est l’utilisateur final (End User), par son usage, </w:t>
      </w:r>
      <w:r w:rsidR="00031602">
        <w:rPr>
          <w:rFonts w:eastAsia="Times New Roman" w:cs="Times New Roman"/>
          <w:color w:val="000000" w:themeColor="text1"/>
          <w:sz w:val="24"/>
          <w:szCs w:val="24"/>
          <w:lang w:eastAsia="fr-FR"/>
        </w:rPr>
        <w:t xml:space="preserve">qui en précise la fonction, il </w:t>
      </w:r>
      <w:r w:rsidRPr="00387242">
        <w:rPr>
          <w:rFonts w:eastAsia="Times New Roman" w:cs="Times New Roman"/>
          <w:color w:val="000000" w:themeColor="text1"/>
          <w:sz w:val="24"/>
          <w:szCs w:val="24"/>
          <w:lang w:eastAsia="fr-FR"/>
        </w:rPr>
        <w:t xml:space="preserve">définit donc un ensemble d’exigences </w:t>
      </w:r>
      <w:r w:rsidR="00D24698" w:rsidRPr="00387242">
        <w:rPr>
          <w:rFonts w:eastAsia="Times New Roman" w:cs="Times New Roman"/>
          <w:color w:val="000000" w:themeColor="text1"/>
          <w:sz w:val="24"/>
          <w:szCs w:val="24"/>
          <w:lang w:eastAsia="fr-FR"/>
        </w:rPr>
        <w:t>fonctionnelles</w:t>
      </w:r>
      <w:r w:rsidRPr="00387242">
        <w:rPr>
          <w:rFonts w:eastAsia="Times New Roman" w:cs="Times New Roman"/>
          <w:color w:val="000000" w:themeColor="text1"/>
          <w:sz w:val="24"/>
          <w:szCs w:val="24"/>
          <w:lang w:eastAsia="fr-FR"/>
        </w:rPr>
        <w:t>- explicites ou implicites – qui le caractérisent sur son cycle de vie, de la conception à la maintenance jusqu’à son démantèlement.</w:t>
      </w:r>
    </w:p>
    <w:p w14:paraId="5D719D88" w14:textId="77777777" w:rsidR="00D24698" w:rsidRPr="00387242" w:rsidRDefault="00D24698" w:rsidP="00387242">
      <w:pPr>
        <w:spacing w:after="0" w:line="240" w:lineRule="auto"/>
        <w:ind w:firstLine="360"/>
        <w:jc w:val="both"/>
        <w:rPr>
          <w:rFonts w:eastAsia="Times New Roman" w:cs="Times New Roman"/>
          <w:color w:val="000000" w:themeColor="text1"/>
          <w:sz w:val="24"/>
          <w:szCs w:val="24"/>
          <w:lang w:eastAsia="fr-FR"/>
        </w:rPr>
      </w:pPr>
    </w:p>
    <w:p w14:paraId="6AB54990" w14:textId="77777777" w:rsidR="00A26E88" w:rsidRPr="00387242" w:rsidRDefault="0038216D" w:rsidP="00387242">
      <w:pPr>
        <w:spacing w:after="0" w:line="240" w:lineRule="auto"/>
        <w:ind w:firstLine="360"/>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L’ingénierie des systèmes consiste à manager les exigences du système depuis l’expression de besoin de haut niveau de ses utilisateurs, celles de ses constituants, lors de leur définition, de leur intégration et de leur validation finale.</w:t>
      </w:r>
    </w:p>
    <w:p w14:paraId="47D40D60" w14:textId="77777777" w:rsidR="00D24698" w:rsidRPr="00387242" w:rsidRDefault="00D24698" w:rsidP="00387242">
      <w:pPr>
        <w:spacing w:after="0" w:line="240" w:lineRule="auto"/>
        <w:ind w:firstLine="360"/>
        <w:jc w:val="both"/>
        <w:rPr>
          <w:rFonts w:eastAsia="Times New Roman" w:cs="Times New Roman"/>
          <w:color w:val="000000" w:themeColor="text1"/>
          <w:sz w:val="24"/>
          <w:szCs w:val="24"/>
          <w:lang w:eastAsia="fr-FR"/>
        </w:rPr>
      </w:pPr>
    </w:p>
    <w:p w14:paraId="2D120394" w14:textId="77777777" w:rsidR="00A26E88" w:rsidRPr="00387242" w:rsidRDefault="0038216D" w:rsidP="00387242">
      <w:pPr>
        <w:spacing w:after="0" w:line="240" w:lineRule="auto"/>
        <w:ind w:firstLine="360"/>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 xml:space="preserve">L’articulation industrielle des systèmes met en œuvre des donneurs d’ordres et des fournisseurs de plusieurs niveaux (équipements, composants) qui doivent travailler en </w:t>
      </w:r>
      <w:proofErr w:type="spellStart"/>
      <w:r w:rsidRPr="00387242">
        <w:rPr>
          <w:rFonts w:eastAsia="Times New Roman" w:cs="Times New Roman"/>
          <w:color w:val="000000" w:themeColor="text1"/>
          <w:sz w:val="24"/>
          <w:szCs w:val="24"/>
          <w:lang w:eastAsia="fr-FR"/>
        </w:rPr>
        <w:t>co</w:t>
      </w:r>
      <w:proofErr w:type="spellEnd"/>
      <w:r w:rsidRPr="00387242">
        <w:rPr>
          <w:rFonts w:eastAsia="Times New Roman" w:cs="Times New Roman"/>
          <w:color w:val="000000" w:themeColor="text1"/>
          <w:sz w:val="24"/>
          <w:szCs w:val="24"/>
          <w:lang w:eastAsia="fr-FR"/>
        </w:rPr>
        <w:t>-activité selon des processus de management des exigences capables d’assurer leur traçabilité et leur complétude sur le cycle de développement (</w:t>
      </w:r>
      <w:r w:rsidR="003E55DE" w:rsidRPr="00387242">
        <w:rPr>
          <w:rFonts w:eastAsia="Times New Roman" w:cs="Times New Roman"/>
          <w:color w:val="000000" w:themeColor="text1"/>
          <w:sz w:val="24"/>
          <w:szCs w:val="24"/>
          <w:lang w:eastAsia="fr-FR"/>
        </w:rPr>
        <w:t xml:space="preserve">Cf. </w:t>
      </w:r>
      <w:r w:rsidRPr="00387242">
        <w:rPr>
          <w:rFonts w:eastAsia="Times New Roman" w:cs="Times New Roman"/>
          <w:color w:val="000000" w:themeColor="text1"/>
          <w:sz w:val="24"/>
          <w:szCs w:val="24"/>
          <w:lang w:eastAsia="fr-FR"/>
        </w:rPr>
        <w:t>cycle en Vé</w:t>
      </w:r>
      <w:r w:rsidR="003E55DE" w:rsidRPr="00387242">
        <w:rPr>
          <w:rFonts w:eastAsia="Times New Roman" w:cs="Times New Roman"/>
          <w:color w:val="000000" w:themeColor="text1"/>
          <w:sz w:val="24"/>
          <w:szCs w:val="24"/>
          <w:lang w:eastAsia="fr-FR"/>
        </w:rPr>
        <w:t xml:space="preserve"> plus loin</w:t>
      </w:r>
      <w:r w:rsidRPr="00387242">
        <w:rPr>
          <w:rFonts w:eastAsia="Times New Roman" w:cs="Times New Roman"/>
          <w:color w:val="000000" w:themeColor="text1"/>
          <w:sz w:val="24"/>
          <w:szCs w:val="24"/>
          <w:lang w:eastAsia="fr-FR"/>
        </w:rPr>
        <w:t>)</w:t>
      </w:r>
    </w:p>
    <w:p w14:paraId="2720073B" w14:textId="77777777" w:rsidR="003E55DE" w:rsidRPr="00387242" w:rsidRDefault="003E55DE" w:rsidP="00387242">
      <w:pPr>
        <w:spacing w:after="0" w:line="240" w:lineRule="auto"/>
        <w:ind w:firstLine="360"/>
        <w:jc w:val="both"/>
        <w:rPr>
          <w:rFonts w:eastAsia="Times New Roman" w:cs="Times New Roman"/>
          <w:color w:val="000000" w:themeColor="text1"/>
          <w:sz w:val="24"/>
          <w:szCs w:val="24"/>
          <w:lang w:eastAsia="fr-FR"/>
        </w:rPr>
      </w:pPr>
    </w:p>
    <w:p w14:paraId="12C21A55" w14:textId="77777777" w:rsidR="003E55DE" w:rsidRPr="00387242" w:rsidRDefault="003E55DE" w:rsidP="00387242">
      <w:pPr>
        <w:spacing w:after="0" w:line="240" w:lineRule="auto"/>
        <w:ind w:firstLine="360"/>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 xml:space="preserve">La figure suivante illustre cette notion d’arborescence système-produit-composant, avec les interfaces relatives qu’il faut manager, si possible </w:t>
      </w:r>
      <w:r w:rsidR="000E20DD" w:rsidRPr="00387242">
        <w:rPr>
          <w:rFonts w:eastAsia="Times New Roman" w:cs="Times New Roman"/>
          <w:color w:val="000000" w:themeColor="text1"/>
          <w:sz w:val="24"/>
          <w:szCs w:val="24"/>
          <w:lang w:eastAsia="fr-FR"/>
        </w:rPr>
        <w:t>par un travail en plateau mêlant les divers acteurs impliqués afin de réduire les difficultés par une approche d’ingénierie simultanée.</w:t>
      </w:r>
    </w:p>
    <w:p w14:paraId="3B78F5B0" w14:textId="77777777" w:rsidR="000E20DD" w:rsidRPr="00387242" w:rsidRDefault="000E20DD" w:rsidP="00387242">
      <w:pPr>
        <w:spacing w:after="0" w:line="240" w:lineRule="auto"/>
        <w:ind w:firstLine="360"/>
        <w:jc w:val="both"/>
        <w:rPr>
          <w:rFonts w:eastAsia="Times New Roman" w:cs="Times New Roman"/>
          <w:color w:val="000000" w:themeColor="text1"/>
          <w:sz w:val="24"/>
          <w:szCs w:val="24"/>
          <w:lang w:eastAsia="fr-FR"/>
        </w:rPr>
      </w:pPr>
    </w:p>
    <w:p w14:paraId="2A762D5E" w14:textId="77777777" w:rsidR="003E55DE" w:rsidRPr="00387242" w:rsidRDefault="003E55DE" w:rsidP="00387242">
      <w:pPr>
        <w:spacing w:after="0" w:line="240" w:lineRule="auto"/>
        <w:ind w:firstLine="360"/>
        <w:jc w:val="both"/>
        <w:rPr>
          <w:rFonts w:eastAsia="Times New Roman" w:cs="Times New Roman"/>
          <w:color w:val="000000" w:themeColor="text1"/>
          <w:sz w:val="24"/>
          <w:szCs w:val="24"/>
          <w:lang w:eastAsia="fr-FR"/>
        </w:rPr>
      </w:pPr>
      <w:r w:rsidRPr="00387242">
        <w:rPr>
          <w:noProof/>
          <w:color w:val="000000" w:themeColor="text1"/>
          <w:sz w:val="24"/>
          <w:szCs w:val="24"/>
          <w:lang w:eastAsia="fr-FR"/>
        </w:rPr>
        <w:lastRenderedPageBreak/>
        <w:drawing>
          <wp:inline distT="0" distB="0" distL="0" distR="0" wp14:anchorId="54448597" wp14:editId="63C5C805">
            <wp:extent cx="5505450" cy="4126214"/>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05450" cy="4126214"/>
                    </a:xfrm>
                    <a:prstGeom prst="rect">
                      <a:avLst/>
                    </a:prstGeom>
                    <a:noFill/>
                    <a:ln>
                      <a:noFill/>
                    </a:ln>
                  </pic:spPr>
                </pic:pic>
              </a:graphicData>
            </a:graphic>
          </wp:inline>
        </w:drawing>
      </w:r>
    </w:p>
    <w:p w14:paraId="12B72D1E" w14:textId="77777777" w:rsidR="00D24698" w:rsidRPr="00387242" w:rsidRDefault="00D24698" w:rsidP="00387242">
      <w:pPr>
        <w:spacing w:after="0" w:line="240" w:lineRule="auto"/>
        <w:ind w:firstLine="360"/>
        <w:jc w:val="both"/>
        <w:rPr>
          <w:rFonts w:eastAsia="Times New Roman" w:cs="Times New Roman"/>
          <w:color w:val="000000" w:themeColor="text1"/>
          <w:sz w:val="24"/>
          <w:szCs w:val="24"/>
          <w:lang w:eastAsia="fr-FR"/>
        </w:rPr>
      </w:pPr>
    </w:p>
    <w:p w14:paraId="184A93B2" w14:textId="044A7153" w:rsidR="000C568F" w:rsidRPr="00387242" w:rsidRDefault="000B4F23" w:rsidP="00387242">
      <w:pPr>
        <w:spacing w:after="0" w:line="240" w:lineRule="auto"/>
        <w:ind w:firstLine="360"/>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Ainsi, dans le cadre de ce projet</w:t>
      </w:r>
      <w:r w:rsidR="004661A2" w:rsidRPr="00387242">
        <w:rPr>
          <w:rFonts w:eastAsia="Times New Roman" w:cs="Times New Roman"/>
          <w:color w:val="000000" w:themeColor="text1"/>
          <w:sz w:val="24"/>
          <w:szCs w:val="24"/>
          <w:lang w:eastAsia="fr-FR"/>
        </w:rPr>
        <w:t>, on cherchera à mettre en relation un tissu d’équipementiers avec un intégrateur qui sera chargé de résoudre les interfaces afin de répondre globalement aux exigences fonctionnelles exprimées par l’utilisateur final, en l’occurrence la Ville de Cannes</w:t>
      </w:r>
      <w:r w:rsidR="008F7E60" w:rsidRPr="00387242">
        <w:rPr>
          <w:rFonts w:eastAsia="Times New Roman" w:cs="Times New Roman"/>
          <w:color w:val="000000" w:themeColor="text1"/>
          <w:sz w:val="24"/>
          <w:szCs w:val="24"/>
          <w:lang w:eastAsia="fr-FR"/>
        </w:rPr>
        <w:t>.</w:t>
      </w:r>
    </w:p>
    <w:p w14:paraId="0010C532" w14:textId="77777777" w:rsidR="000C568F" w:rsidRPr="00387242" w:rsidRDefault="000C568F" w:rsidP="00387242">
      <w:pPr>
        <w:spacing w:after="0" w:line="240" w:lineRule="auto"/>
        <w:jc w:val="both"/>
        <w:rPr>
          <w:rFonts w:eastAsia="Times New Roman" w:cs="Times New Roman"/>
          <w:color w:val="000000" w:themeColor="text1"/>
          <w:sz w:val="24"/>
          <w:szCs w:val="24"/>
          <w:lang w:eastAsia="fr-FR"/>
        </w:rPr>
      </w:pPr>
    </w:p>
    <w:p w14:paraId="1E69C51D" w14:textId="77777777" w:rsidR="00300947" w:rsidRPr="00387242" w:rsidRDefault="00300947" w:rsidP="00387242">
      <w:pPr>
        <w:pStyle w:val="Pardeliste"/>
        <w:numPr>
          <w:ilvl w:val="1"/>
          <w:numId w:val="3"/>
        </w:numPr>
        <w:spacing w:after="0" w:line="240" w:lineRule="auto"/>
        <w:jc w:val="both"/>
        <w:rPr>
          <w:rFonts w:eastAsia="Times New Roman" w:cs="Times New Roman"/>
          <w:color w:val="000000" w:themeColor="text1"/>
          <w:sz w:val="24"/>
          <w:szCs w:val="24"/>
          <w:u w:val="single"/>
          <w:lang w:eastAsia="fr-FR"/>
        </w:rPr>
      </w:pPr>
      <w:r w:rsidRPr="00387242">
        <w:rPr>
          <w:rFonts w:eastAsia="Times New Roman" w:cs="Times New Roman"/>
          <w:color w:val="000000" w:themeColor="text1"/>
          <w:sz w:val="24"/>
          <w:szCs w:val="24"/>
          <w:u w:val="single"/>
          <w:lang w:eastAsia="fr-FR"/>
        </w:rPr>
        <w:t>Le cycle de développement en Vé.</w:t>
      </w:r>
    </w:p>
    <w:p w14:paraId="5ABBBAFB" w14:textId="77777777" w:rsidR="003E55DE" w:rsidRPr="00387242" w:rsidRDefault="003E55DE" w:rsidP="00387242">
      <w:pPr>
        <w:spacing w:after="0" w:line="240" w:lineRule="auto"/>
        <w:jc w:val="both"/>
        <w:rPr>
          <w:rFonts w:eastAsia="Times New Roman" w:cs="Times New Roman"/>
          <w:color w:val="000000" w:themeColor="text1"/>
          <w:sz w:val="24"/>
          <w:szCs w:val="24"/>
          <w:lang w:eastAsia="fr-FR"/>
        </w:rPr>
      </w:pPr>
    </w:p>
    <w:p w14:paraId="6F0127AA" w14:textId="77777777" w:rsidR="003E55DE" w:rsidRPr="00387242" w:rsidRDefault="003E55DE" w:rsidP="00387242">
      <w:pPr>
        <w:spacing w:after="0" w:line="240" w:lineRule="auto"/>
        <w:ind w:firstLine="360"/>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Il est classiquement schématisé dans la figure ci-dessous :</w:t>
      </w:r>
    </w:p>
    <w:p w14:paraId="1A5BA7F6" w14:textId="77777777" w:rsidR="003E55DE" w:rsidRPr="00387242" w:rsidRDefault="003E55DE" w:rsidP="00387242">
      <w:pPr>
        <w:spacing w:after="0" w:line="240" w:lineRule="auto"/>
        <w:jc w:val="both"/>
        <w:rPr>
          <w:rFonts w:eastAsia="Times New Roman" w:cs="Times New Roman"/>
          <w:color w:val="000000" w:themeColor="text1"/>
          <w:sz w:val="24"/>
          <w:szCs w:val="24"/>
          <w:lang w:eastAsia="fr-FR"/>
        </w:rPr>
      </w:pPr>
    </w:p>
    <w:p w14:paraId="49473DF1" w14:textId="77777777" w:rsidR="003E55DE" w:rsidRPr="00387242" w:rsidRDefault="003E55DE" w:rsidP="00387242">
      <w:pPr>
        <w:spacing w:after="0" w:line="240" w:lineRule="auto"/>
        <w:jc w:val="both"/>
        <w:rPr>
          <w:rFonts w:eastAsia="Times New Roman" w:cs="Times New Roman"/>
          <w:color w:val="000000" w:themeColor="text1"/>
          <w:sz w:val="24"/>
          <w:szCs w:val="24"/>
          <w:lang w:eastAsia="fr-FR"/>
        </w:rPr>
      </w:pPr>
      <w:r w:rsidRPr="00387242">
        <w:rPr>
          <w:noProof/>
          <w:color w:val="000000" w:themeColor="text1"/>
          <w:sz w:val="24"/>
          <w:szCs w:val="24"/>
          <w:lang w:eastAsia="fr-FR"/>
        </w:rPr>
        <w:lastRenderedPageBreak/>
        <w:drawing>
          <wp:inline distT="0" distB="0" distL="0" distR="0" wp14:anchorId="359763AD" wp14:editId="0BD7A0FE">
            <wp:extent cx="5876925" cy="440462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76925" cy="4404626"/>
                    </a:xfrm>
                    <a:prstGeom prst="rect">
                      <a:avLst/>
                    </a:prstGeom>
                    <a:noFill/>
                    <a:ln>
                      <a:noFill/>
                    </a:ln>
                  </pic:spPr>
                </pic:pic>
              </a:graphicData>
            </a:graphic>
          </wp:inline>
        </w:drawing>
      </w:r>
    </w:p>
    <w:p w14:paraId="4D201B85" w14:textId="77777777" w:rsidR="000E20DD" w:rsidRPr="00387242" w:rsidRDefault="000E20DD" w:rsidP="00387242">
      <w:pPr>
        <w:spacing w:after="0" w:line="240" w:lineRule="auto"/>
        <w:ind w:firstLine="360"/>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En fait ce schéma montre, s’il en était besoin, que rien de concret ni d’utile ne peut se faire si l’on n’embrasse globalement les savoir-faire de l’ensemble des acteurs industriels et des services dans un processus résolu dans le temps ayant pour objectif de ne jamais s’écarter de l’objectif poursuivi. En effet, au bout du compte, c’est bien l’utilisateur final qui fera une recette de ce qu’on lui délivre, qui jugera si ses exigences fonctionnelles de départ sont bien respectées, et s’il accepte alors le transfert de propriété et de responsabilité en sa faveur.</w:t>
      </w:r>
    </w:p>
    <w:p w14:paraId="63CC9667" w14:textId="77777777" w:rsidR="003E55DE" w:rsidRPr="00387242" w:rsidRDefault="003E55DE" w:rsidP="00387242">
      <w:pPr>
        <w:spacing w:after="0" w:line="240" w:lineRule="auto"/>
        <w:jc w:val="both"/>
        <w:rPr>
          <w:rFonts w:eastAsia="Times New Roman" w:cs="Times New Roman"/>
          <w:color w:val="000000" w:themeColor="text1"/>
          <w:sz w:val="24"/>
          <w:szCs w:val="24"/>
          <w:lang w:eastAsia="fr-FR"/>
        </w:rPr>
      </w:pPr>
    </w:p>
    <w:p w14:paraId="3AB2EC7F" w14:textId="77777777" w:rsidR="00300947" w:rsidRPr="00387242" w:rsidRDefault="00300947" w:rsidP="00387242">
      <w:pPr>
        <w:pStyle w:val="Pardeliste"/>
        <w:numPr>
          <w:ilvl w:val="1"/>
          <w:numId w:val="3"/>
        </w:numPr>
        <w:spacing w:after="0" w:line="240" w:lineRule="auto"/>
        <w:jc w:val="both"/>
        <w:rPr>
          <w:rFonts w:eastAsia="Times New Roman" w:cs="Times New Roman"/>
          <w:color w:val="000000" w:themeColor="text1"/>
          <w:sz w:val="24"/>
          <w:szCs w:val="24"/>
          <w:u w:val="single"/>
          <w:lang w:eastAsia="fr-FR"/>
        </w:rPr>
      </w:pPr>
      <w:r w:rsidRPr="00387242">
        <w:rPr>
          <w:rFonts w:eastAsia="Times New Roman" w:cs="Times New Roman"/>
          <w:color w:val="000000" w:themeColor="text1"/>
          <w:sz w:val="24"/>
          <w:szCs w:val="24"/>
          <w:u w:val="single"/>
          <w:lang w:eastAsia="fr-FR"/>
        </w:rPr>
        <w:t>La double approche.</w:t>
      </w:r>
    </w:p>
    <w:p w14:paraId="7D27A05F" w14:textId="77777777" w:rsidR="00293806" w:rsidRPr="00387242" w:rsidRDefault="00293806" w:rsidP="00387242">
      <w:pPr>
        <w:spacing w:after="0" w:line="240" w:lineRule="auto"/>
        <w:jc w:val="both"/>
        <w:rPr>
          <w:rFonts w:eastAsia="Times New Roman" w:cs="Times New Roman"/>
          <w:color w:val="000000" w:themeColor="text1"/>
          <w:sz w:val="24"/>
          <w:szCs w:val="24"/>
          <w:lang w:eastAsia="fr-FR"/>
        </w:rPr>
      </w:pPr>
    </w:p>
    <w:p w14:paraId="74404D5A" w14:textId="4AE33D9A" w:rsidR="008B4AAE" w:rsidRPr="00387242" w:rsidRDefault="008B4AAE" w:rsidP="00387242">
      <w:pPr>
        <w:spacing w:after="0" w:line="240" w:lineRule="auto"/>
        <w:ind w:firstLine="360"/>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 xml:space="preserve">Stricto sensu, on pourrait se satisfaire uniquement de partir du besoin et de décliner les exigences ainsi en suivant le cycle en Vé du début jusqu’à la fin. Cependant, on peut aussi, dans une démarche d’analyse de valeur propre à réduire les coûts et les délais de réalisation, présupposer que l’arborescence produit </w:t>
      </w:r>
      <w:proofErr w:type="gramStart"/>
      <w:r w:rsidRPr="00387242">
        <w:rPr>
          <w:rFonts w:eastAsia="Times New Roman" w:cs="Times New Roman"/>
          <w:color w:val="000000" w:themeColor="text1"/>
          <w:sz w:val="24"/>
          <w:szCs w:val="24"/>
          <w:lang w:eastAsia="fr-FR"/>
        </w:rPr>
        <w:t>peut être</w:t>
      </w:r>
      <w:proofErr w:type="gramEnd"/>
      <w:r w:rsidRPr="00387242">
        <w:rPr>
          <w:rFonts w:eastAsia="Times New Roman" w:cs="Times New Roman"/>
          <w:color w:val="000000" w:themeColor="text1"/>
          <w:sz w:val="24"/>
          <w:szCs w:val="24"/>
          <w:lang w:eastAsia="fr-FR"/>
        </w:rPr>
        <w:t xml:space="preserve"> ajustée peu ou prou à des existants, des briques technologiques présentes sur le marché local, national ou international, qu’il suffit de simplement paramétrer pour qu’elles répondent aux besoins. Ces derniers devront à leur tour être revus pour résoudre les derniers problèmes d’interface. C’est le principe de la double approche explicitée ci-dessous, e</w:t>
      </w:r>
      <w:r w:rsidR="000B115B" w:rsidRPr="00387242">
        <w:rPr>
          <w:rFonts w:eastAsia="Times New Roman" w:cs="Times New Roman"/>
          <w:color w:val="000000" w:themeColor="text1"/>
          <w:sz w:val="24"/>
          <w:szCs w:val="24"/>
          <w:lang w:eastAsia="fr-FR"/>
        </w:rPr>
        <w:t>t qui fonde l’originalité de ce projet</w:t>
      </w:r>
      <w:r w:rsidRPr="00387242">
        <w:rPr>
          <w:rFonts w:eastAsia="Times New Roman" w:cs="Times New Roman"/>
          <w:color w:val="000000" w:themeColor="text1"/>
          <w:sz w:val="24"/>
          <w:szCs w:val="24"/>
          <w:lang w:eastAsia="fr-FR"/>
        </w:rPr>
        <w:t>.</w:t>
      </w:r>
    </w:p>
    <w:p w14:paraId="61E464D0" w14:textId="77777777" w:rsidR="008B4AAE" w:rsidRPr="00387242" w:rsidRDefault="008B4AAE" w:rsidP="00387242">
      <w:pPr>
        <w:spacing w:after="0" w:line="240" w:lineRule="auto"/>
        <w:ind w:firstLine="360"/>
        <w:jc w:val="both"/>
        <w:rPr>
          <w:rFonts w:eastAsia="Times New Roman" w:cs="Times New Roman"/>
          <w:color w:val="000000" w:themeColor="text1"/>
          <w:sz w:val="24"/>
          <w:szCs w:val="24"/>
          <w:lang w:eastAsia="fr-FR"/>
        </w:rPr>
      </w:pPr>
    </w:p>
    <w:p w14:paraId="11FC67CA" w14:textId="77777777" w:rsidR="00293806" w:rsidRPr="00387242" w:rsidRDefault="00293806" w:rsidP="00387242">
      <w:pPr>
        <w:spacing w:after="0" w:line="240" w:lineRule="auto"/>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Elle est résumée dans la figure ci-dessous :</w:t>
      </w:r>
    </w:p>
    <w:p w14:paraId="1B267D43" w14:textId="77777777" w:rsidR="00293806" w:rsidRPr="00387242" w:rsidRDefault="00293806" w:rsidP="00387242">
      <w:pPr>
        <w:spacing w:after="0" w:line="240" w:lineRule="auto"/>
        <w:jc w:val="both"/>
        <w:rPr>
          <w:rFonts w:eastAsia="Times New Roman" w:cs="Times New Roman"/>
          <w:color w:val="000000" w:themeColor="text1"/>
          <w:sz w:val="24"/>
          <w:szCs w:val="24"/>
          <w:lang w:eastAsia="fr-FR"/>
        </w:rPr>
      </w:pPr>
    </w:p>
    <w:p w14:paraId="2EA034C1" w14:textId="77777777" w:rsidR="00293806" w:rsidRPr="00387242" w:rsidRDefault="00293806" w:rsidP="00387242">
      <w:pPr>
        <w:spacing w:after="0" w:line="240" w:lineRule="auto"/>
        <w:jc w:val="both"/>
        <w:rPr>
          <w:rFonts w:eastAsia="Times New Roman" w:cs="Times New Roman"/>
          <w:color w:val="000000" w:themeColor="text1"/>
          <w:sz w:val="24"/>
          <w:szCs w:val="24"/>
          <w:lang w:eastAsia="fr-FR"/>
        </w:rPr>
      </w:pPr>
      <w:r w:rsidRPr="00387242">
        <w:rPr>
          <w:rFonts w:eastAsia="Times New Roman" w:cs="Times New Roman"/>
          <w:noProof/>
          <w:color w:val="000000" w:themeColor="text1"/>
          <w:sz w:val="24"/>
          <w:szCs w:val="24"/>
          <w:lang w:eastAsia="fr-FR"/>
        </w:rPr>
        <w:drawing>
          <wp:inline distT="0" distB="0" distL="0" distR="0" wp14:anchorId="6A47EC24" wp14:editId="643AFFEF">
            <wp:extent cx="5819775" cy="4364832"/>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820588" cy="4365442"/>
                    </a:xfrm>
                    <a:prstGeom prst="rect">
                      <a:avLst/>
                    </a:prstGeom>
                  </pic:spPr>
                </pic:pic>
              </a:graphicData>
            </a:graphic>
          </wp:inline>
        </w:drawing>
      </w:r>
    </w:p>
    <w:p w14:paraId="5314998B" w14:textId="77777777" w:rsidR="001206F0" w:rsidRPr="00387242" w:rsidRDefault="001206F0" w:rsidP="00387242">
      <w:pPr>
        <w:spacing w:after="0" w:line="240" w:lineRule="auto"/>
        <w:jc w:val="both"/>
        <w:rPr>
          <w:rFonts w:eastAsia="Times New Roman" w:cs="Times New Roman"/>
          <w:color w:val="000000" w:themeColor="text1"/>
          <w:sz w:val="24"/>
          <w:szCs w:val="24"/>
          <w:lang w:eastAsia="fr-FR"/>
        </w:rPr>
      </w:pPr>
    </w:p>
    <w:p w14:paraId="585343A2" w14:textId="77777777" w:rsidR="0025323E" w:rsidRPr="00387242" w:rsidRDefault="0025323E" w:rsidP="00387242">
      <w:pPr>
        <w:spacing w:after="0" w:line="240" w:lineRule="auto"/>
        <w:jc w:val="both"/>
        <w:rPr>
          <w:rFonts w:eastAsia="Times New Roman" w:cs="Times New Roman"/>
          <w:color w:val="000000" w:themeColor="text1"/>
          <w:sz w:val="24"/>
          <w:szCs w:val="24"/>
          <w:lang w:eastAsia="fr-FR"/>
        </w:rPr>
      </w:pPr>
    </w:p>
    <w:p w14:paraId="0D568B66" w14:textId="77777777" w:rsidR="00300947" w:rsidRPr="00387242" w:rsidRDefault="00300947" w:rsidP="00387242">
      <w:pPr>
        <w:pStyle w:val="Pardeliste"/>
        <w:numPr>
          <w:ilvl w:val="2"/>
          <w:numId w:val="3"/>
        </w:numPr>
        <w:spacing w:after="0" w:line="240" w:lineRule="auto"/>
        <w:jc w:val="both"/>
        <w:rPr>
          <w:rFonts w:eastAsia="Times New Roman" w:cs="Times New Roman"/>
          <w:color w:val="000000" w:themeColor="text1"/>
          <w:sz w:val="24"/>
          <w:szCs w:val="24"/>
          <w:u w:val="single"/>
          <w:lang w:eastAsia="fr-FR"/>
        </w:rPr>
      </w:pPr>
      <w:r w:rsidRPr="00387242">
        <w:rPr>
          <w:rFonts w:eastAsia="Times New Roman" w:cs="Times New Roman"/>
          <w:color w:val="000000" w:themeColor="text1"/>
          <w:sz w:val="24"/>
          <w:szCs w:val="24"/>
          <w:u w:val="single"/>
          <w:lang w:eastAsia="fr-FR"/>
        </w:rPr>
        <w:t>La démarche Top-Down. L’analyse fonctionnelle.</w:t>
      </w:r>
    </w:p>
    <w:p w14:paraId="4C2E90F6" w14:textId="77777777" w:rsidR="008B4AAE" w:rsidRPr="00387242" w:rsidRDefault="008B4AAE" w:rsidP="00387242">
      <w:pPr>
        <w:spacing w:after="0" w:line="240" w:lineRule="auto"/>
        <w:jc w:val="both"/>
        <w:rPr>
          <w:rFonts w:eastAsia="Times New Roman" w:cs="Times New Roman"/>
          <w:color w:val="000000" w:themeColor="text1"/>
          <w:sz w:val="24"/>
          <w:szCs w:val="24"/>
          <w:lang w:eastAsia="fr-FR"/>
        </w:rPr>
      </w:pPr>
    </w:p>
    <w:p w14:paraId="317BFD18" w14:textId="77777777" w:rsidR="006345B2" w:rsidRPr="00387242" w:rsidRDefault="006345B2" w:rsidP="00387242">
      <w:pPr>
        <w:tabs>
          <w:tab w:val="left" w:pos="709"/>
        </w:tabs>
        <w:spacing w:line="240" w:lineRule="auto"/>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ab/>
        <w:t>La plateforme numérique objet du présent développement est un système au sens où elle est composée de briques, ou sous-ensembles, qui sont en relation étroites les unes avec les autres afin de remplir des fonctions émergentes qu’aucune d’entre elles ne pourrait satisfaire individuellement. Ce préambule fondamental permet aussitôt de distinguer les fonctions principales émergentes des autres, dites secondaires ou de support qui y contribuent. Parmi ces dernières on trouve des fonctions, dites contraintes, qui visent à satisfaire aux exigences qui ressortent de la Loi, des normes et des diverses règlementations auxquelles tout système doit se conformer. Pour la clarté de l’étude, nous admettrons de placer les fonctions contraintes dans les fonctions secondaires ou de support.</w:t>
      </w:r>
    </w:p>
    <w:p w14:paraId="7CA93F62" w14:textId="77777777" w:rsidR="006345B2" w:rsidRPr="00387242" w:rsidRDefault="006345B2" w:rsidP="00387242">
      <w:pPr>
        <w:tabs>
          <w:tab w:val="left" w:pos="709"/>
        </w:tabs>
        <w:spacing w:line="240" w:lineRule="auto"/>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ab/>
        <w:t>Partant de là il est commode de se représenter le schéma fonctionnel de la plateforme tel que représenté ci-dessous :</w:t>
      </w:r>
    </w:p>
    <w:p w14:paraId="03F17F40" w14:textId="77777777" w:rsidR="006345B2" w:rsidRPr="00387242" w:rsidRDefault="006345B2" w:rsidP="00387242">
      <w:pPr>
        <w:tabs>
          <w:tab w:val="left" w:pos="709"/>
        </w:tabs>
        <w:spacing w:line="240" w:lineRule="auto"/>
        <w:jc w:val="both"/>
        <w:rPr>
          <w:rFonts w:eastAsia="Times New Roman" w:cs="Times New Roman"/>
          <w:color w:val="000000" w:themeColor="text1"/>
          <w:sz w:val="24"/>
          <w:szCs w:val="24"/>
          <w:lang w:eastAsia="fr-FR"/>
        </w:rPr>
      </w:pPr>
      <w:r w:rsidRPr="00387242">
        <w:rPr>
          <w:noProof/>
          <w:color w:val="000000" w:themeColor="text1"/>
          <w:sz w:val="24"/>
          <w:szCs w:val="24"/>
          <w:lang w:eastAsia="fr-FR"/>
        </w:rPr>
        <w:lastRenderedPageBreak/>
        <w:drawing>
          <wp:inline distT="0" distB="0" distL="0" distR="0" wp14:anchorId="46797261" wp14:editId="3C25C50F">
            <wp:extent cx="5638800" cy="4226157"/>
            <wp:effectExtent l="0" t="0" r="0" b="31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38800" cy="4226157"/>
                    </a:xfrm>
                    <a:prstGeom prst="rect">
                      <a:avLst/>
                    </a:prstGeom>
                    <a:noFill/>
                    <a:ln>
                      <a:noFill/>
                    </a:ln>
                  </pic:spPr>
                </pic:pic>
              </a:graphicData>
            </a:graphic>
          </wp:inline>
        </w:drawing>
      </w:r>
    </w:p>
    <w:p w14:paraId="62AB7C69" w14:textId="77777777" w:rsidR="008B4AAE" w:rsidRPr="00387242" w:rsidRDefault="008B4AAE" w:rsidP="00387242">
      <w:pPr>
        <w:spacing w:after="0" w:line="240" w:lineRule="auto"/>
        <w:jc w:val="both"/>
        <w:rPr>
          <w:rFonts w:eastAsia="Times New Roman" w:cs="Times New Roman"/>
          <w:color w:val="000000" w:themeColor="text1"/>
          <w:sz w:val="24"/>
          <w:szCs w:val="24"/>
          <w:lang w:eastAsia="fr-FR"/>
        </w:rPr>
      </w:pPr>
    </w:p>
    <w:p w14:paraId="67D0B0E4" w14:textId="77777777" w:rsidR="008B4AAE" w:rsidRPr="00387242" w:rsidRDefault="008B4AAE" w:rsidP="00387242">
      <w:pPr>
        <w:pStyle w:val="Pardeliste"/>
        <w:numPr>
          <w:ilvl w:val="0"/>
          <w:numId w:val="7"/>
        </w:numPr>
        <w:spacing w:after="0" w:line="240" w:lineRule="auto"/>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Le CEMER NG en occupe la place centrale</w:t>
      </w:r>
    </w:p>
    <w:p w14:paraId="4C1F187C" w14:textId="77777777" w:rsidR="008B4AAE" w:rsidRPr="00387242" w:rsidRDefault="008B4AAE" w:rsidP="00387242">
      <w:pPr>
        <w:pStyle w:val="Pardeliste"/>
        <w:numPr>
          <w:ilvl w:val="0"/>
          <w:numId w:val="5"/>
        </w:numPr>
        <w:tabs>
          <w:tab w:val="left" w:pos="709"/>
        </w:tabs>
        <w:spacing w:line="240" w:lineRule="auto"/>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 xml:space="preserve">L’utilisateur final, les bénéficiaires et les principaux leviers opérationnels y apparaissent en périphérie, liés par les </w:t>
      </w:r>
      <w:r w:rsidRPr="00387242">
        <w:rPr>
          <w:rFonts w:eastAsia="Times New Roman" w:cs="Times New Roman"/>
          <w:b/>
          <w:color w:val="000000" w:themeColor="text1"/>
          <w:sz w:val="24"/>
          <w:szCs w:val="24"/>
          <w:lang w:eastAsia="fr-FR"/>
        </w:rPr>
        <w:t>fonctions principales</w:t>
      </w:r>
      <w:r w:rsidRPr="00387242">
        <w:rPr>
          <w:rFonts w:eastAsia="Times New Roman" w:cs="Times New Roman"/>
          <w:color w:val="000000" w:themeColor="text1"/>
          <w:sz w:val="24"/>
          <w:szCs w:val="24"/>
          <w:lang w:eastAsia="fr-FR"/>
        </w:rPr>
        <w:t>. Les fonctions principales y sont représentées sous forme de flèches rouges qui traversent la bulle de la plateforme, un peu comme si le schéma devait être regardé de dessus, et que ces fonctions étaient de haut niveau (émergentes) par rapport à celles des autres bulles décrites plus haut.</w:t>
      </w:r>
    </w:p>
    <w:p w14:paraId="5FFB17F9" w14:textId="77777777" w:rsidR="008B4AAE" w:rsidRPr="00387242" w:rsidRDefault="008B4AAE" w:rsidP="00387242">
      <w:pPr>
        <w:pStyle w:val="Pardeliste"/>
        <w:numPr>
          <w:ilvl w:val="0"/>
          <w:numId w:val="5"/>
        </w:numPr>
        <w:tabs>
          <w:tab w:val="left" w:pos="709"/>
        </w:tabs>
        <w:spacing w:line="240" w:lineRule="auto"/>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 xml:space="preserve">Les activités de support opérationnel et les points de contrainte y </w:t>
      </w:r>
      <w:proofErr w:type="gramStart"/>
      <w:r w:rsidRPr="00387242">
        <w:rPr>
          <w:rFonts w:eastAsia="Times New Roman" w:cs="Times New Roman"/>
          <w:color w:val="000000" w:themeColor="text1"/>
          <w:sz w:val="24"/>
          <w:szCs w:val="24"/>
          <w:lang w:eastAsia="fr-FR"/>
        </w:rPr>
        <w:t>apparaissent  par</w:t>
      </w:r>
      <w:proofErr w:type="gramEnd"/>
      <w:r w:rsidRPr="00387242">
        <w:rPr>
          <w:rFonts w:eastAsia="Times New Roman" w:cs="Times New Roman"/>
          <w:color w:val="000000" w:themeColor="text1"/>
          <w:sz w:val="24"/>
          <w:szCs w:val="24"/>
          <w:lang w:eastAsia="fr-FR"/>
        </w:rPr>
        <w:t xml:space="preserve"> des liens de support, encore appelés fonctions de support ou </w:t>
      </w:r>
      <w:r w:rsidRPr="00387242">
        <w:rPr>
          <w:rFonts w:eastAsia="Times New Roman" w:cs="Times New Roman"/>
          <w:b/>
          <w:color w:val="000000" w:themeColor="text1"/>
          <w:sz w:val="24"/>
          <w:szCs w:val="24"/>
          <w:lang w:eastAsia="fr-FR"/>
        </w:rPr>
        <w:t>fonctions secondaires</w:t>
      </w:r>
      <w:r w:rsidRPr="00387242">
        <w:rPr>
          <w:rFonts w:eastAsia="Times New Roman" w:cs="Times New Roman"/>
          <w:color w:val="000000" w:themeColor="text1"/>
          <w:sz w:val="24"/>
          <w:szCs w:val="24"/>
          <w:lang w:eastAsia="fr-FR"/>
        </w:rPr>
        <w:t>. Les fonctions secondaires ou de support lient en fait la plateforme à tous les autres sous-ensembles qui concourent aux fonctions principales. Elles sont représentées en vert, peu importe leur sens.</w:t>
      </w:r>
    </w:p>
    <w:p w14:paraId="3ED39DDF" w14:textId="77777777" w:rsidR="006B6EDC" w:rsidRPr="00387242" w:rsidRDefault="006B6EDC" w:rsidP="00387242">
      <w:pPr>
        <w:tabs>
          <w:tab w:val="left" w:pos="709"/>
        </w:tabs>
        <w:spacing w:line="240" w:lineRule="auto"/>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Ci-après on donne un rapide aperçu des différentes bulles du schéma de l’analyse fonctionnelle :</w:t>
      </w:r>
    </w:p>
    <w:p w14:paraId="575C5BDC" w14:textId="77777777" w:rsidR="006B6EDC" w:rsidRPr="00387242" w:rsidRDefault="006B6EDC" w:rsidP="00387242">
      <w:pPr>
        <w:pStyle w:val="Pardeliste"/>
        <w:numPr>
          <w:ilvl w:val="0"/>
          <w:numId w:val="5"/>
        </w:numPr>
        <w:tabs>
          <w:tab w:val="left" w:pos="709"/>
        </w:tabs>
        <w:spacing w:line="240" w:lineRule="auto"/>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 xml:space="preserve">On souhaite que le CEMER NG puisse être </w:t>
      </w:r>
      <w:r w:rsidRPr="00387242">
        <w:rPr>
          <w:rFonts w:eastAsia="Times New Roman" w:cs="Times New Roman"/>
          <w:color w:val="000000" w:themeColor="text1"/>
          <w:sz w:val="24"/>
          <w:szCs w:val="24"/>
          <w:u w:val="single"/>
          <w:lang w:eastAsia="fr-FR"/>
        </w:rPr>
        <w:t>interopérable avec l’ensemble des acteurs opérationnels</w:t>
      </w:r>
      <w:r w:rsidRPr="00387242">
        <w:rPr>
          <w:rFonts w:eastAsia="Times New Roman" w:cs="Times New Roman"/>
          <w:color w:val="000000" w:themeColor="text1"/>
          <w:sz w:val="24"/>
          <w:szCs w:val="24"/>
          <w:lang w:eastAsia="fr-FR"/>
        </w:rPr>
        <w:t xml:space="preserve"> de la crise, à quelque niveau qu’ils se situent, à la Ville de Cannes, au département, à la région PACA, voire au niveau du COGIC (Le Comité Opérationnel de Gestion Interministériel de Crise).</w:t>
      </w:r>
    </w:p>
    <w:p w14:paraId="0D3CFDB0" w14:textId="77777777" w:rsidR="006B6EDC" w:rsidRPr="00387242" w:rsidRDefault="006B6EDC" w:rsidP="00387242">
      <w:pPr>
        <w:pStyle w:val="Pardeliste"/>
        <w:numPr>
          <w:ilvl w:val="0"/>
          <w:numId w:val="5"/>
        </w:numPr>
        <w:tabs>
          <w:tab w:val="left" w:pos="709"/>
        </w:tabs>
        <w:spacing w:line="240" w:lineRule="auto"/>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u w:val="single"/>
          <w:lang w:eastAsia="fr-FR"/>
        </w:rPr>
        <w:lastRenderedPageBreak/>
        <w:t>La Ville de Cannes</w:t>
      </w:r>
      <w:r w:rsidRPr="00387242">
        <w:rPr>
          <w:rFonts w:eastAsia="Times New Roman" w:cs="Times New Roman"/>
          <w:color w:val="000000" w:themeColor="text1"/>
          <w:sz w:val="24"/>
          <w:szCs w:val="24"/>
          <w:lang w:eastAsia="fr-FR"/>
        </w:rPr>
        <w:t xml:space="preserve"> a vocation à coordonner les diverses Autorités Opérationnelles nécessaires et suffisantes à son niveau pour circonscrire la crise. Le Maire est en effet responsable dans son périmètre de</w:t>
      </w:r>
      <w:r w:rsidR="00AC0C5C" w:rsidRPr="00387242">
        <w:rPr>
          <w:rFonts w:eastAsia="Times New Roman" w:cs="Times New Roman"/>
          <w:color w:val="000000" w:themeColor="text1"/>
          <w:sz w:val="24"/>
          <w:szCs w:val="24"/>
          <w:lang w:eastAsia="fr-FR"/>
        </w:rPr>
        <w:t xml:space="preserve"> l’action de l’État vis-à-vis des biens et des personnes.</w:t>
      </w:r>
    </w:p>
    <w:p w14:paraId="77DCF897" w14:textId="77777777" w:rsidR="006B6EDC" w:rsidRPr="00387242" w:rsidRDefault="006B6EDC" w:rsidP="00387242">
      <w:pPr>
        <w:pStyle w:val="Pardeliste"/>
        <w:numPr>
          <w:ilvl w:val="0"/>
          <w:numId w:val="5"/>
        </w:numPr>
        <w:tabs>
          <w:tab w:val="left" w:pos="709"/>
        </w:tabs>
        <w:spacing w:line="240" w:lineRule="auto"/>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u w:val="single"/>
          <w:lang w:eastAsia="fr-FR"/>
        </w:rPr>
        <w:t>Les biens et les personnes</w:t>
      </w:r>
      <w:r w:rsidRPr="00387242">
        <w:rPr>
          <w:rFonts w:eastAsia="Times New Roman" w:cs="Times New Roman"/>
          <w:color w:val="000000" w:themeColor="text1"/>
          <w:sz w:val="24"/>
          <w:szCs w:val="24"/>
          <w:lang w:eastAsia="fr-FR"/>
        </w:rPr>
        <w:t xml:space="preserve"> sont l’ensemble des intérêts vitaux et matériels qu’il faut protéger des dommages de la crise tout au long de son cycle de vie.</w:t>
      </w:r>
      <w:r w:rsidR="00AC0C5C" w:rsidRPr="00387242">
        <w:rPr>
          <w:rFonts w:eastAsia="Times New Roman" w:cs="Times New Roman"/>
          <w:color w:val="000000" w:themeColor="text1"/>
          <w:sz w:val="24"/>
          <w:szCs w:val="24"/>
          <w:lang w:eastAsia="fr-FR"/>
        </w:rPr>
        <w:t xml:space="preserve"> Ils sont les </w:t>
      </w:r>
      <w:proofErr w:type="gramStart"/>
      <w:r w:rsidR="00AC0C5C" w:rsidRPr="00387242">
        <w:rPr>
          <w:rFonts w:eastAsia="Times New Roman" w:cs="Times New Roman"/>
          <w:color w:val="000000" w:themeColor="text1"/>
          <w:sz w:val="24"/>
          <w:szCs w:val="24"/>
          <w:lang w:eastAsia="fr-FR"/>
        </w:rPr>
        <w:t>bénéficiaires  de</w:t>
      </w:r>
      <w:proofErr w:type="gramEnd"/>
      <w:r w:rsidR="00AC0C5C" w:rsidRPr="00387242">
        <w:rPr>
          <w:rFonts w:eastAsia="Times New Roman" w:cs="Times New Roman"/>
          <w:color w:val="000000" w:themeColor="text1"/>
          <w:sz w:val="24"/>
          <w:szCs w:val="24"/>
          <w:lang w:eastAsia="fr-FR"/>
        </w:rPr>
        <w:t xml:space="preserve"> l’action du CEMER NG</w:t>
      </w:r>
    </w:p>
    <w:p w14:paraId="7339A6C6" w14:textId="77777777" w:rsidR="006B6EDC" w:rsidRPr="00387242" w:rsidRDefault="00AC0C5C" w:rsidP="00387242">
      <w:pPr>
        <w:pStyle w:val="Pardeliste"/>
        <w:numPr>
          <w:ilvl w:val="0"/>
          <w:numId w:val="5"/>
        </w:numPr>
        <w:tabs>
          <w:tab w:val="left" w:pos="709"/>
        </w:tabs>
        <w:spacing w:line="240" w:lineRule="auto"/>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u w:val="single"/>
          <w:lang w:eastAsia="fr-FR"/>
        </w:rPr>
        <w:t>Le RETEX (Retour d’Expérience)</w:t>
      </w:r>
      <w:r w:rsidRPr="00387242">
        <w:rPr>
          <w:rFonts w:eastAsia="Times New Roman" w:cs="Times New Roman"/>
          <w:color w:val="000000" w:themeColor="text1"/>
          <w:sz w:val="24"/>
          <w:szCs w:val="24"/>
          <w:lang w:eastAsia="fr-FR"/>
        </w:rPr>
        <w:t xml:space="preserve"> est constitué de l’ensemble d</w:t>
      </w:r>
      <w:r w:rsidR="006B6EDC" w:rsidRPr="00387242">
        <w:rPr>
          <w:rFonts w:eastAsia="Times New Roman" w:cs="Times New Roman"/>
          <w:color w:val="000000" w:themeColor="text1"/>
          <w:sz w:val="24"/>
          <w:szCs w:val="24"/>
          <w:lang w:eastAsia="fr-FR"/>
        </w:rPr>
        <w:t>es bases de données qui permet</w:t>
      </w:r>
      <w:r w:rsidRPr="00387242">
        <w:rPr>
          <w:rFonts w:eastAsia="Times New Roman" w:cs="Times New Roman"/>
          <w:color w:val="000000" w:themeColor="text1"/>
          <w:sz w:val="24"/>
          <w:szCs w:val="24"/>
          <w:lang w:eastAsia="fr-FR"/>
        </w:rPr>
        <w:t>tent</w:t>
      </w:r>
      <w:r w:rsidR="006B6EDC" w:rsidRPr="00387242">
        <w:rPr>
          <w:rFonts w:eastAsia="Times New Roman" w:cs="Times New Roman"/>
          <w:color w:val="000000" w:themeColor="text1"/>
          <w:sz w:val="24"/>
          <w:szCs w:val="24"/>
          <w:lang w:eastAsia="fr-FR"/>
        </w:rPr>
        <w:t xml:space="preserve"> de caractériser, de connaitre, d’identifier les crises potentielles, que ce soit en matière de fréquence de leurs occurrences </w:t>
      </w:r>
      <w:r w:rsidR="00D33E8B" w:rsidRPr="00387242">
        <w:rPr>
          <w:rFonts w:eastAsia="Times New Roman" w:cs="Times New Roman"/>
          <w:color w:val="000000" w:themeColor="text1"/>
          <w:sz w:val="24"/>
          <w:szCs w:val="24"/>
          <w:lang w:eastAsia="fr-FR"/>
        </w:rPr>
        <w:t>comme</w:t>
      </w:r>
      <w:r w:rsidR="006B6EDC" w:rsidRPr="00387242">
        <w:rPr>
          <w:rFonts w:eastAsia="Times New Roman" w:cs="Times New Roman"/>
          <w:color w:val="000000" w:themeColor="text1"/>
          <w:sz w:val="24"/>
          <w:szCs w:val="24"/>
          <w:lang w:eastAsia="fr-FR"/>
        </w:rPr>
        <w:t xml:space="preserve"> de leurs gravités. Elles sont les entrées menant à une hiérarchisation des scenarios à prendre en compte.</w:t>
      </w:r>
    </w:p>
    <w:p w14:paraId="05BFE5C1" w14:textId="77777777" w:rsidR="006B6EDC" w:rsidRPr="00387242" w:rsidRDefault="006B6EDC" w:rsidP="00387242">
      <w:pPr>
        <w:pStyle w:val="Pardeliste"/>
        <w:numPr>
          <w:ilvl w:val="0"/>
          <w:numId w:val="5"/>
        </w:numPr>
        <w:tabs>
          <w:tab w:val="left" w:pos="709"/>
        </w:tabs>
        <w:spacing w:line="240" w:lineRule="auto"/>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u w:val="single"/>
          <w:lang w:eastAsia="fr-FR"/>
        </w:rPr>
        <w:t>Les capteurs en temps réel</w:t>
      </w:r>
      <w:r w:rsidRPr="00387242">
        <w:rPr>
          <w:rFonts w:eastAsia="Times New Roman" w:cs="Times New Roman"/>
          <w:color w:val="000000" w:themeColor="text1"/>
          <w:sz w:val="24"/>
          <w:szCs w:val="24"/>
          <w:lang w:eastAsia="fr-FR"/>
        </w:rPr>
        <w:t xml:space="preserve"> sont l’ensemble de tous les moyens techniques ou relationnels qui nourrissent en continu les algorithmes de la plateforme aux fins d’aider à la décision des Autorités, locales ou nationales.</w:t>
      </w:r>
    </w:p>
    <w:p w14:paraId="2DDDDF47" w14:textId="77777777" w:rsidR="006B6EDC" w:rsidRPr="00387242" w:rsidRDefault="001206F0" w:rsidP="00387242">
      <w:pPr>
        <w:pStyle w:val="Pardeliste"/>
        <w:numPr>
          <w:ilvl w:val="0"/>
          <w:numId w:val="5"/>
        </w:numPr>
        <w:tabs>
          <w:tab w:val="left" w:pos="709"/>
        </w:tabs>
        <w:spacing w:line="240" w:lineRule="auto"/>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u w:val="single"/>
          <w:lang w:eastAsia="fr-FR"/>
        </w:rPr>
        <w:t>Les Acteurs Opérationnel</w:t>
      </w:r>
      <w:r w:rsidR="006B6EDC" w:rsidRPr="00387242">
        <w:rPr>
          <w:rFonts w:eastAsia="Times New Roman" w:cs="Times New Roman"/>
          <w:color w:val="000000" w:themeColor="text1"/>
          <w:sz w:val="24"/>
          <w:szCs w:val="24"/>
          <w:u w:val="single"/>
          <w:lang w:eastAsia="fr-FR"/>
        </w:rPr>
        <w:t>s</w:t>
      </w:r>
      <w:r w:rsidR="006B6EDC" w:rsidRPr="00387242">
        <w:rPr>
          <w:rFonts w:eastAsia="Times New Roman" w:cs="Times New Roman"/>
          <w:color w:val="000000" w:themeColor="text1"/>
          <w:sz w:val="24"/>
          <w:szCs w:val="24"/>
          <w:lang w:eastAsia="fr-FR"/>
        </w:rPr>
        <w:t xml:space="preserve"> regroupent tous les services de la Gendarmerie, de la Police Nationale, de la Police Municipale, des Sapeurs-Pompiers, du SAMU, des collectivités territoriales ou municipales. </w:t>
      </w:r>
      <w:r w:rsidRPr="00387242">
        <w:rPr>
          <w:rFonts w:eastAsia="Times New Roman" w:cs="Times New Roman"/>
          <w:color w:val="000000" w:themeColor="text1"/>
          <w:sz w:val="24"/>
          <w:szCs w:val="24"/>
          <w:lang w:eastAsia="fr-FR"/>
        </w:rPr>
        <w:t>Elles sont coordonnées en premier lieu par la Ville de Cannes.</w:t>
      </w:r>
    </w:p>
    <w:p w14:paraId="33CB692E" w14:textId="77777777" w:rsidR="006B6EDC" w:rsidRPr="00387242" w:rsidRDefault="001206F0" w:rsidP="00387242">
      <w:pPr>
        <w:pStyle w:val="Pardeliste"/>
        <w:numPr>
          <w:ilvl w:val="0"/>
          <w:numId w:val="5"/>
        </w:numPr>
        <w:tabs>
          <w:tab w:val="left" w:pos="709"/>
        </w:tabs>
        <w:spacing w:line="240" w:lineRule="auto"/>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u w:val="single"/>
          <w:lang w:eastAsia="fr-FR"/>
        </w:rPr>
        <w:t>La résilience de la plateforme</w:t>
      </w:r>
      <w:r w:rsidRPr="00387242">
        <w:rPr>
          <w:rFonts w:eastAsia="Times New Roman" w:cs="Times New Roman"/>
          <w:color w:val="000000" w:themeColor="text1"/>
          <w:sz w:val="24"/>
          <w:szCs w:val="24"/>
          <w:lang w:eastAsia="fr-FR"/>
        </w:rPr>
        <w:t xml:space="preserve"> est un poi</w:t>
      </w:r>
      <w:r w:rsidR="00D33E8B" w:rsidRPr="00387242">
        <w:rPr>
          <w:rFonts w:eastAsia="Times New Roman" w:cs="Times New Roman"/>
          <w:color w:val="000000" w:themeColor="text1"/>
          <w:sz w:val="24"/>
          <w:szCs w:val="24"/>
          <w:lang w:eastAsia="fr-FR"/>
        </w:rPr>
        <w:t>nt majeur à assurer. En effet, l</w:t>
      </w:r>
      <w:r w:rsidRPr="00387242">
        <w:rPr>
          <w:rFonts w:eastAsia="Times New Roman" w:cs="Times New Roman"/>
          <w:color w:val="000000" w:themeColor="text1"/>
          <w:sz w:val="24"/>
          <w:szCs w:val="24"/>
          <w:lang w:eastAsia="fr-FR"/>
        </w:rPr>
        <w:t>’e</w:t>
      </w:r>
      <w:r w:rsidR="006B6EDC" w:rsidRPr="00387242">
        <w:rPr>
          <w:rFonts w:eastAsia="Times New Roman" w:cs="Times New Roman"/>
          <w:color w:val="000000" w:themeColor="text1"/>
          <w:sz w:val="24"/>
          <w:szCs w:val="24"/>
          <w:lang w:eastAsia="fr-FR"/>
        </w:rPr>
        <w:t>nvironnement peut devenir, lorsqu’il s’agit de catastrophes naturelles en particulier, un obstacle au fonctionnement des moyens de secours à déployer. Par exemple, il peut mettre en péril tout moyen de télécommunications ou de transports. Cela indique clairement que le fonctionnement de la plateforme doit être résilient vis-à-vis des aléas sur tout le cycle de vie, ce qui se traduit par une performance clé à rechercher en matière de sûreté de fonctionnement.</w:t>
      </w:r>
    </w:p>
    <w:p w14:paraId="1D8EE101" w14:textId="0B61C7BE" w:rsidR="00293806" w:rsidRPr="00387242" w:rsidRDefault="006B6EDC" w:rsidP="00387242">
      <w:pPr>
        <w:pStyle w:val="Pardeliste"/>
        <w:numPr>
          <w:ilvl w:val="0"/>
          <w:numId w:val="5"/>
        </w:numPr>
        <w:tabs>
          <w:tab w:val="left" w:pos="709"/>
        </w:tabs>
        <w:spacing w:line="240" w:lineRule="auto"/>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Les normes et réglementations sont l’ensemble des dispositions à respecter pour que le CEMER NG puisse être habilité à fonctionner en conditions réelles sur le sol de la République. En particulier cela nécessite de savoir interfacer avec les autres dis</w:t>
      </w:r>
      <w:r w:rsidR="001206F0" w:rsidRPr="00387242">
        <w:rPr>
          <w:rFonts w:eastAsia="Times New Roman" w:cs="Times New Roman"/>
          <w:color w:val="000000" w:themeColor="text1"/>
          <w:sz w:val="24"/>
          <w:szCs w:val="24"/>
          <w:lang w:eastAsia="fr-FR"/>
        </w:rPr>
        <w:t>positifs existants</w:t>
      </w:r>
      <w:r w:rsidR="000B4F23" w:rsidRPr="00387242">
        <w:rPr>
          <w:rFonts w:eastAsia="Times New Roman" w:cs="Times New Roman"/>
          <w:color w:val="000000" w:themeColor="text1"/>
          <w:sz w:val="24"/>
          <w:szCs w:val="24"/>
          <w:lang w:eastAsia="fr-FR"/>
        </w:rPr>
        <w:t>.</w:t>
      </w:r>
    </w:p>
    <w:p w14:paraId="0D5AAE4C" w14:textId="77777777" w:rsidR="00293806" w:rsidRPr="00387242" w:rsidRDefault="006345B2" w:rsidP="00387242">
      <w:pPr>
        <w:tabs>
          <w:tab w:val="left" w:pos="709"/>
        </w:tabs>
        <w:spacing w:line="240" w:lineRule="auto"/>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En résumé, le CEMER NG se décline fonctionnellement en 3 fonctions principales et 7 fonctions secondaires</w:t>
      </w:r>
      <w:r w:rsidR="000030C9" w:rsidRPr="00387242">
        <w:rPr>
          <w:rFonts w:eastAsia="Times New Roman" w:cs="Times New Roman"/>
          <w:color w:val="000000" w:themeColor="text1"/>
          <w:sz w:val="24"/>
          <w:szCs w:val="24"/>
          <w:lang w:eastAsia="fr-FR"/>
        </w:rPr>
        <w:t>, à savoir :</w:t>
      </w:r>
    </w:p>
    <w:p w14:paraId="6ADD3F4C" w14:textId="77777777" w:rsidR="001206F0" w:rsidRPr="00387242" w:rsidRDefault="001206F0" w:rsidP="00387242">
      <w:pPr>
        <w:spacing w:after="0" w:line="240" w:lineRule="auto"/>
        <w:jc w:val="both"/>
        <w:rPr>
          <w:rFonts w:eastAsia="Times New Roman" w:cs="Times New Roman"/>
          <w:bCs/>
          <w:color w:val="000000" w:themeColor="text1"/>
          <w:sz w:val="24"/>
          <w:szCs w:val="24"/>
          <w:lang w:eastAsia="fr-FR"/>
        </w:rPr>
      </w:pPr>
      <w:r w:rsidRPr="00387242">
        <w:rPr>
          <w:rFonts w:eastAsia="Times New Roman" w:cs="Times New Roman"/>
          <w:bCs/>
          <w:color w:val="000000" w:themeColor="text1"/>
          <w:sz w:val="24"/>
          <w:szCs w:val="24"/>
          <w:lang w:eastAsia="fr-FR"/>
        </w:rPr>
        <w:t xml:space="preserve">Les </w:t>
      </w:r>
      <w:r w:rsidR="000030C9" w:rsidRPr="00387242">
        <w:rPr>
          <w:rFonts w:eastAsia="Times New Roman" w:cs="Times New Roman"/>
          <w:bCs/>
          <w:color w:val="000000" w:themeColor="text1"/>
          <w:sz w:val="24"/>
          <w:szCs w:val="24"/>
          <w:lang w:eastAsia="fr-FR"/>
        </w:rPr>
        <w:t xml:space="preserve">3 </w:t>
      </w:r>
      <w:r w:rsidRPr="00387242">
        <w:rPr>
          <w:rFonts w:eastAsia="Times New Roman" w:cs="Times New Roman"/>
          <w:bCs/>
          <w:color w:val="000000" w:themeColor="text1"/>
          <w:sz w:val="24"/>
          <w:szCs w:val="24"/>
          <w:lang w:eastAsia="fr-FR"/>
        </w:rPr>
        <w:t xml:space="preserve">Fonctions </w:t>
      </w:r>
      <w:proofErr w:type="gramStart"/>
      <w:r w:rsidRPr="00387242">
        <w:rPr>
          <w:rFonts w:eastAsia="Times New Roman" w:cs="Times New Roman"/>
          <w:bCs/>
          <w:color w:val="000000" w:themeColor="text1"/>
          <w:sz w:val="24"/>
          <w:szCs w:val="24"/>
          <w:lang w:eastAsia="fr-FR"/>
        </w:rPr>
        <w:t>Principales:</w:t>
      </w:r>
      <w:proofErr w:type="gramEnd"/>
    </w:p>
    <w:p w14:paraId="44D22E76" w14:textId="77777777" w:rsidR="000030C9" w:rsidRPr="00387242" w:rsidRDefault="000030C9" w:rsidP="00387242">
      <w:pPr>
        <w:spacing w:after="0" w:line="240" w:lineRule="auto"/>
        <w:jc w:val="both"/>
        <w:rPr>
          <w:rFonts w:eastAsia="Times New Roman" w:cs="Times New Roman"/>
          <w:color w:val="000000" w:themeColor="text1"/>
          <w:sz w:val="24"/>
          <w:szCs w:val="24"/>
          <w:lang w:eastAsia="fr-FR"/>
        </w:rPr>
      </w:pPr>
    </w:p>
    <w:p w14:paraId="4E4D356A" w14:textId="77777777" w:rsidR="00A26E88" w:rsidRPr="00387242" w:rsidRDefault="0038216D" w:rsidP="00387242">
      <w:pPr>
        <w:pStyle w:val="Pardeliste"/>
        <w:numPr>
          <w:ilvl w:val="0"/>
          <w:numId w:val="5"/>
        </w:numPr>
        <w:spacing w:after="0" w:line="240" w:lineRule="auto"/>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FP1 Assurer la sécurité des biens et des personnes</w:t>
      </w:r>
    </w:p>
    <w:p w14:paraId="03070777" w14:textId="77777777" w:rsidR="00A26E88" w:rsidRPr="00387242" w:rsidRDefault="0038216D" w:rsidP="00387242">
      <w:pPr>
        <w:pStyle w:val="Pardeliste"/>
        <w:numPr>
          <w:ilvl w:val="0"/>
          <w:numId w:val="5"/>
        </w:numPr>
        <w:spacing w:after="0" w:line="240" w:lineRule="auto"/>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FP2 Alerter et informer la population</w:t>
      </w:r>
    </w:p>
    <w:p w14:paraId="3FB61F8C" w14:textId="77777777" w:rsidR="00A26E88" w:rsidRPr="00387242" w:rsidRDefault="0038216D" w:rsidP="00387242">
      <w:pPr>
        <w:pStyle w:val="Pardeliste"/>
        <w:numPr>
          <w:ilvl w:val="0"/>
          <w:numId w:val="5"/>
        </w:numPr>
        <w:spacing w:after="0" w:line="240" w:lineRule="auto"/>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FP3 Coordonner les acteurs opérationnels de la Collectivité</w:t>
      </w:r>
    </w:p>
    <w:p w14:paraId="48E503FF" w14:textId="77777777" w:rsidR="000030C9" w:rsidRPr="00387242" w:rsidRDefault="000030C9" w:rsidP="00387242">
      <w:pPr>
        <w:spacing w:after="0" w:line="240" w:lineRule="auto"/>
        <w:jc w:val="both"/>
        <w:rPr>
          <w:rFonts w:eastAsia="Times New Roman" w:cs="Times New Roman"/>
          <w:color w:val="000000" w:themeColor="text1"/>
          <w:sz w:val="24"/>
          <w:szCs w:val="24"/>
          <w:lang w:eastAsia="fr-FR"/>
        </w:rPr>
      </w:pPr>
    </w:p>
    <w:p w14:paraId="14D718B8" w14:textId="77777777" w:rsidR="001206F0" w:rsidRPr="00387242" w:rsidRDefault="001206F0" w:rsidP="00387242">
      <w:pPr>
        <w:spacing w:after="0" w:line="240" w:lineRule="auto"/>
        <w:jc w:val="both"/>
        <w:rPr>
          <w:rFonts w:eastAsia="Times New Roman" w:cs="Times New Roman"/>
          <w:bCs/>
          <w:color w:val="000000" w:themeColor="text1"/>
          <w:sz w:val="24"/>
          <w:szCs w:val="24"/>
          <w:lang w:eastAsia="fr-FR"/>
        </w:rPr>
      </w:pPr>
      <w:r w:rsidRPr="00387242">
        <w:rPr>
          <w:rFonts w:eastAsia="Times New Roman" w:cs="Times New Roman"/>
          <w:bCs/>
          <w:color w:val="000000" w:themeColor="text1"/>
          <w:sz w:val="24"/>
          <w:szCs w:val="24"/>
          <w:lang w:eastAsia="fr-FR"/>
        </w:rPr>
        <w:t xml:space="preserve">Les </w:t>
      </w:r>
      <w:r w:rsidR="000030C9" w:rsidRPr="00387242">
        <w:rPr>
          <w:rFonts w:eastAsia="Times New Roman" w:cs="Times New Roman"/>
          <w:bCs/>
          <w:color w:val="000000" w:themeColor="text1"/>
          <w:sz w:val="24"/>
          <w:szCs w:val="24"/>
          <w:lang w:eastAsia="fr-FR"/>
        </w:rPr>
        <w:t xml:space="preserve">7 </w:t>
      </w:r>
      <w:r w:rsidRPr="00387242">
        <w:rPr>
          <w:rFonts w:eastAsia="Times New Roman" w:cs="Times New Roman"/>
          <w:bCs/>
          <w:color w:val="000000" w:themeColor="text1"/>
          <w:sz w:val="24"/>
          <w:szCs w:val="24"/>
          <w:lang w:eastAsia="fr-FR"/>
        </w:rPr>
        <w:t>Fonctions Secondaires :</w:t>
      </w:r>
    </w:p>
    <w:p w14:paraId="1ADBFE79" w14:textId="77777777" w:rsidR="000030C9" w:rsidRPr="00387242" w:rsidRDefault="000030C9" w:rsidP="00387242">
      <w:pPr>
        <w:spacing w:after="0" w:line="240" w:lineRule="auto"/>
        <w:jc w:val="both"/>
        <w:rPr>
          <w:rFonts w:eastAsia="Times New Roman" w:cs="Times New Roman"/>
          <w:color w:val="000000" w:themeColor="text1"/>
          <w:sz w:val="24"/>
          <w:szCs w:val="24"/>
          <w:lang w:eastAsia="fr-FR"/>
        </w:rPr>
      </w:pPr>
    </w:p>
    <w:p w14:paraId="04BE2135" w14:textId="77777777" w:rsidR="00A26E88" w:rsidRPr="00387242" w:rsidRDefault="0038216D" w:rsidP="00387242">
      <w:pPr>
        <w:pStyle w:val="Pardeliste"/>
        <w:numPr>
          <w:ilvl w:val="0"/>
          <w:numId w:val="5"/>
        </w:numPr>
        <w:spacing w:after="0" w:line="240" w:lineRule="auto"/>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FS1 Être résilient vis-à-vis de l’environnement</w:t>
      </w:r>
    </w:p>
    <w:p w14:paraId="0D0C990B" w14:textId="77777777" w:rsidR="00A26E88" w:rsidRPr="00387242" w:rsidRDefault="0038216D" w:rsidP="00387242">
      <w:pPr>
        <w:pStyle w:val="Pardeliste"/>
        <w:numPr>
          <w:ilvl w:val="0"/>
          <w:numId w:val="5"/>
        </w:numPr>
        <w:spacing w:after="0" w:line="240" w:lineRule="auto"/>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FS2 Renseigner les Autorités de la ville de Cannes</w:t>
      </w:r>
    </w:p>
    <w:p w14:paraId="3757E39C" w14:textId="77777777" w:rsidR="00A26E88" w:rsidRPr="00387242" w:rsidRDefault="0038216D" w:rsidP="00387242">
      <w:pPr>
        <w:pStyle w:val="Pardeliste"/>
        <w:numPr>
          <w:ilvl w:val="0"/>
          <w:numId w:val="5"/>
        </w:numPr>
        <w:spacing w:after="0" w:line="240" w:lineRule="auto"/>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FS3 Simuler les phénomènes potentiels</w:t>
      </w:r>
    </w:p>
    <w:p w14:paraId="41C39C62" w14:textId="77777777" w:rsidR="00A26E88" w:rsidRPr="00387242" w:rsidRDefault="0038216D" w:rsidP="00387242">
      <w:pPr>
        <w:pStyle w:val="Pardeliste"/>
        <w:numPr>
          <w:ilvl w:val="0"/>
          <w:numId w:val="5"/>
        </w:numPr>
        <w:spacing w:after="0" w:line="240" w:lineRule="auto"/>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lastRenderedPageBreak/>
        <w:t>FS4 Renseigner en temps réel sur la gravité du risque</w:t>
      </w:r>
    </w:p>
    <w:p w14:paraId="085324BC" w14:textId="77777777" w:rsidR="00A26E88" w:rsidRPr="00387242" w:rsidRDefault="0038216D" w:rsidP="00387242">
      <w:pPr>
        <w:pStyle w:val="Pardeliste"/>
        <w:numPr>
          <w:ilvl w:val="0"/>
          <w:numId w:val="5"/>
        </w:numPr>
        <w:spacing w:after="0" w:line="240" w:lineRule="auto"/>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FS5 Informer les Autorités opérationnelles de la crise</w:t>
      </w:r>
    </w:p>
    <w:p w14:paraId="78B4FE8F" w14:textId="77777777" w:rsidR="00A26E88" w:rsidRPr="00387242" w:rsidRDefault="0038216D" w:rsidP="00387242">
      <w:pPr>
        <w:pStyle w:val="Pardeliste"/>
        <w:numPr>
          <w:ilvl w:val="0"/>
          <w:numId w:val="5"/>
        </w:numPr>
        <w:spacing w:after="0" w:line="240" w:lineRule="auto"/>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FS6 Rendre compte à la Cellule de Crise</w:t>
      </w:r>
    </w:p>
    <w:p w14:paraId="5296B1FA" w14:textId="77777777" w:rsidR="00A26E88" w:rsidRPr="00387242" w:rsidRDefault="0038216D" w:rsidP="00387242">
      <w:pPr>
        <w:pStyle w:val="Pardeliste"/>
        <w:numPr>
          <w:ilvl w:val="0"/>
          <w:numId w:val="5"/>
        </w:numPr>
        <w:spacing w:after="0" w:line="240" w:lineRule="auto"/>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FS7 Respecter les normes et règlementations (PCS, ORSEC)</w:t>
      </w:r>
    </w:p>
    <w:p w14:paraId="7A36B1BD" w14:textId="77777777" w:rsidR="00293806" w:rsidRPr="00387242" w:rsidRDefault="00293806" w:rsidP="00387242">
      <w:pPr>
        <w:spacing w:after="0" w:line="240" w:lineRule="auto"/>
        <w:jc w:val="both"/>
        <w:rPr>
          <w:rFonts w:eastAsia="Times New Roman" w:cs="Times New Roman"/>
          <w:color w:val="000000" w:themeColor="text1"/>
          <w:sz w:val="24"/>
          <w:szCs w:val="24"/>
          <w:lang w:eastAsia="fr-FR"/>
        </w:rPr>
      </w:pPr>
    </w:p>
    <w:p w14:paraId="1F4D8B69" w14:textId="77777777" w:rsidR="000C568F" w:rsidRPr="00387242" w:rsidRDefault="000C568F" w:rsidP="00387242">
      <w:pPr>
        <w:pStyle w:val="Pardeliste"/>
        <w:numPr>
          <w:ilvl w:val="2"/>
          <w:numId w:val="3"/>
        </w:numPr>
        <w:spacing w:after="0" w:line="240" w:lineRule="auto"/>
        <w:jc w:val="both"/>
        <w:rPr>
          <w:rFonts w:eastAsia="Times New Roman" w:cs="Times New Roman"/>
          <w:color w:val="000000" w:themeColor="text1"/>
          <w:sz w:val="24"/>
          <w:szCs w:val="24"/>
          <w:u w:val="single"/>
          <w:lang w:eastAsia="fr-FR"/>
        </w:rPr>
      </w:pPr>
      <w:r w:rsidRPr="00387242">
        <w:rPr>
          <w:rFonts w:eastAsia="Times New Roman" w:cs="Times New Roman"/>
          <w:color w:val="000000" w:themeColor="text1"/>
          <w:sz w:val="24"/>
          <w:szCs w:val="24"/>
          <w:u w:val="single"/>
          <w:lang w:eastAsia="fr-FR"/>
        </w:rPr>
        <w:t xml:space="preserve">La démarche </w:t>
      </w:r>
      <w:proofErr w:type="spellStart"/>
      <w:r w:rsidRPr="00387242">
        <w:rPr>
          <w:rFonts w:eastAsia="Times New Roman" w:cs="Times New Roman"/>
          <w:color w:val="000000" w:themeColor="text1"/>
          <w:sz w:val="24"/>
          <w:szCs w:val="24"/>
          <w:u w:val="single"/>
          <w:lang w:eastAsia="fr-FR"/>
        </w:rPr>
        <w:t>Bottom</w:t>
      </w:r>
      <w:proofErr w:type="spellEnd"/>
      <w:r w:rsidRPr="00387242">
        <w:rPr>
          <w:rFonts w:eastAsia="Times New Roman" w:cs="Times New Roman"/>
          <w:color w:val="000000" w:themeColor="text1"/>
          <w:sz w:val="24"/>
          <w:szCs w:val="24"/>
          <w:u w:val="single"/>
          <w:lang w:eastAsia="fr-FR"/>
        </w:rPr>
        <w:t>-Up. Les solutions appelables.</w:t>
      </w:r>
    </w:p>
    <w:p w14:paraId="0EE84F7F" w14:textId="77777777" w:rsidR="0025323E" w:rsidRPr="00387242" w:rsidRDefault="0025323E" w:rsidP="00387242">
      <w:pPr>
        <w:spacing w:after="0" w:line="240" w:lineRule="auto"/>
        <w:jc w:val="both"/>
        <w:rPr>
          <w:rFonts w:eastAsia="Times New Roman" w:cs="Times New Roman"/>
          <w:color w:val="000000" w:themeColor="text1"/>
          <w:sz w:val="24"/>
          <w:szCs w:val="24"/>
          <w:lang w:eastAsia="fr-FR"/>
        </w:rPr>
      </w:pPr>
    </w:p>
    <w:p w14:paraId="013E718A" w14:textId="77777777" w:rsidR="0025323E" w:rsidRPr="00387242" w:rsidRDefault="0025323E" w:rsidP="00387242">
      <w:pPr>
        <w:spacing w:after="0" w:line="240" w:lineRule="auto"/>
        <w:ind w:firstLine="360"/>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Se basant sur l’ensemble des exigences fonctionnelles explicitées plus bas</w:t>
      </w:r>
      <w:r w:rsidR="00B26253" w:rsidRPr="00387242">
        <w:rPr>
          <w:rFonts w:eastAsia="Times New Roman" w:cs="Times New Roman"/>
          <w:color w:val="000000" w:themeColor="text1"/>
          <w:sz w:val="24"/>
          <w:szCs w:val="24"/>
          <w:lang w:eastAsia="fr-FR"/>
        </w:rPr>
        <w:t xml:space="preserve"> (§4)</w:t>
      </w:r>
      <w:r w:rsidRPr="00387242">
        <w:rPr>
          <w:rFonts w:eastAsia="Times New Roman" w:cs="Times New Roman"/>
          <w:color w:val="000000" w:themeColor="text1"/>
          <w:sz w:val="24"/>
          <w:szCs w:val="24"/>
          <w:lang w:eastAsia="fr-FR"/>
        </w:rPr>
        <w:t>, on attend des entreprises régionales intéressées à contribuer à la plateforme CEMER NG, qu’elles proposent en regard leurs solutions, soit à développer, soit à paramétrer ou bien à adapter en les décrivant selon la fiche en annexe.</w:t>
      </w:r>
    </w:p>
    <w:p w14:paraId="539669AA" w14:textId="77777777" w:rsidR="00572177" w:rsidRPr="00387242" w:rsidRDefault="00572177" w:rsidP="00387242">
      <w:pPr>
        <w:spacing w:after="0" w:line="240" w:lineRule="auto"/>
        <w:ind w:firstLine="360"/>
        <w:jc w:val="both"/>
        <w:rPr>
          <w:rFonts w:eastAsia="Times New Roman" w:cs="Times New Roman"/>
          <w:color w:val="000000" w:themeColor="text1"/>
          <w:sz w:val="24"/>
          <w:szCs w:val="24"/>
          <w:lang w:eastAsia="fr-FR"/>
        </w:rPr>
      </w:pPr>
    </w:p>
    <w:p w14:paraId="4C6070E1" w14:textId="3CA68471" w:rsidR="00572177" w:rsidRPr="00387242" w:rsidRDefault="00572177" w:rsidP="00387242">
      <w:pPr>
        <w:spacing w:after="0" w:line="240" w:lineRule="auto"/>
        <w:ind w:firstLine="360"/>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En fait, bien au-delà même des exigences fonctionnelles, on attend que des pro</w:t>
      </w:r>
      <w:r w:rsidR="000B115B" w:rsidRPr="00387242">
        <w:rPr>
          <w:rFonts w:eastAsia="Times New Roman" w:cs="Times New Roman"/>
          <w:color w:val="000000" w:themeColor="text1"/>
          <w:sz w:val="24"/>
          <w:szCs w:val="24"/>
          <w:lang w:eastAsia="fr-FR"/>
        </w:rPr>
        <w:t xml:space="preserve">positions spontanées </w:t>
      </w:r>
      <w:r w:rsidR="00DB70D0" w:rsidRPr="00387242">
        <w:rPr>
          <w:rFonts w:eastAsia="Times New Roman" w:cs="Times New Roman"/>
          <w:color w:val="000000" w:themeColor="text1"/>
          <w:sz w:val="24"/>
          <w:szCs w:val="24"/>
          <w:lang w:eastAsia="fr-FR"/>
        </w:rPr>
        <w:t>peuvent</w:t>
      </w:r>
      <w:r w:rsidR="000B115B" w:rsidRPr="00387242">
        <w:rPr>
          <w:rFonts w:eastAsia="Times New Roman" w:cs="Times New Roman"/>
          <w:color w:val="000000" w:themeColor="text1"/>
          <w:sz w:val="24"/>
          <w:szCs w:val="24"/>
          <w:lang w:eastAsia="fr-FR"/>
        </w:rPr>
        <w:t xml:space="preserve"> se faire </w:t>
      </w:r>
      <w:r w:rsidRPr="00387242">
        <w:rPr>
          <w:rFonts w:eastAsia="Times New Roman" w:cs="Times New Roman"/>
          <w:color w:val="000000" w:themeColor="text1"/>
          <w:sz w:val="24"/>
          <w:szCs w:val="24"/>
          <w:lang w:eastAsia="fr-FR"/>
        </w:rPr>
        <w:t>pour anticiper soit sur le paysage des risques environnementaux à prendre en compte, soit sur l’émergence de nouvelles technologies</w:t>
      </w:r>
      <w:r w:rsidR="00B26253" w:rsidRPr="00387242">
        <w:rPr>
          <w:rFonts w:eastAsia="Times New Roman" w:cs="Times New Roman"/>
          <w:color w:val="000000" w:themeColor="text1"/>
          <w:sz w:val="24"/>
          <w:szCs w:val="24"/>
          <w:lang w:eastAsia="fr-FR"/>
        </w:rPr>
        <w:t>.</w:t>
      </w:r>
    </w:p>
    <w:p w14:paraId="2AD7500A" w14:textId="77777777" w:rsidR="00572177" w:rsidRPr="00387242" w:rsidRDefault="00572177" w:rsidP="00387242">
      <w:pPr>
        <w:spacing w:after="0" w:line="240" w:lineRule="auto"/>
        <w:ind w:firstLine="360"/>
        <w:jc w:val="both"/>
        <w:rPr>
          <w:rFonts w:eastAsia="Times New Roman" w:cs="Times New Roman"/>
          <w:color w:val="000000" w:themeColor="text1"/>
          <w:sz w:val="24"/>
          <w:szCs w:val="24"/>
          <w:lang w:eastAsia="fr-FR"/>
        </w:rPr>
      </w:pPr>
    </w:p>
    <w:p w14:paraId="2126637B" w14:textId="12A79248" w:rsidR="00572177" w:rsidRPr="00387242" w:rsidRDefault="00572177" w:rsidP="00387242">
      <w:pPr>
        <w:spacing w:after="0" w:line="240" w:lineRule="auto"/>
        <w:ind w:firstLine="360"/>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 xml:space="preserve">L’objectif est donc de pouvoir disposer d’un ensemble de briques technologiques, </w:t>
      </w:r>
      <w:r w:rsidR="00CC3BBF" w:rsidRPr="00387242">
        <w:rPr>
          <w:rFonts w:eastAsia="Times New Roman" w:cs="Times New Roman"/>
          <w:color w:val="000000" w:themeColor="text1"/>
          <w:sz w:val="24"/>
          <w:szCs w:val="24"/>
          <w:lang w:eastAsia="fr-FR"/>
        </w:rPr>
        <w:t xml:space="preserve">pertinent pour le CEMER NG, </w:t>
      </w:r>
      <w:r w:rsidRPr="00387242">
        <w:rPr>
          <w:rFonts w:eastAsia="Times New Roman" w:cs="Times New Roman"/>
          <w:color w:val="000000" w:themeColor="text1"/>
          <w:sz w:val="24"/>
          <w:szCs w:val="24"/>
          <w:lang w:eastAsia="fr-FR"/>
        </w:rPr>
        <w:t>si possible en région PACA pour faciliter le travail en plateau de l’intégrateur</w:t>
      </w:r>
      <w:r w:rsidR="00CC3BBF" w:rsidRPr="00387242">
        <w:rPr>
          <w:rFonts w:eastAsia="Times New Roman" w:cs="Times New Roman"/>
          <w:color w:val="000000" w:themeColor="text1"/>
          <w:sz w:val="24"/>
          <w:szCs w:val="24"/>
          <w:lang w:eastAsia="fr-FR"/>
        </w:rPr>
        <w:t xml:space="preserve">, et sa </w:t>
      </w:r>
      <w:proofErr w:type="spellStart"/>
      <w:r w:rsidR="00CC3BBF" w:rsidRPr="00387242">
        <w:rPr>
          <w:rFonts w:eastAsia="Times New Roman" w:cs="Times New Roman"/>
          <w:color w:val="000000" w:themeColor="text1"/>
          <w:sz w:val="24"/>
          <w:szCs w:val="24"/>
          <w:lang w:eastAsia="fr-FR"/>
        </w:rPr>
        <w:t>co</w:t>
      </w:r>
      <w:proofErr w:type="spellEnd"/>
      <w:r w:rsidR="00CC3BBF" w:rsidRPr="00387242">
        <w:rPr>
          <w:rFonts w:eastAsia="Times New Roman" w:cs="Times New Roman"/>
          <w:color w:val="000000" w:themeColor="text1"/>
          <w:sz w:val="24"/>
          <w:szCs w:val="24"/>
          <w:lang w:eastAsia="fr-FR"/>
        </w:rPr>
        <w:t xml:space="preserve">-activité avec la Ville de Cannes, utilisateur </w:t>
      </w:r>
      <w:r w:rsidR="000B115B" w:rsidRPr="00387242">
        <w:rPr>
          <w:rFonts w:eastAsia="Times New Roman" w:cs="Times New Roman"/>
          <w:color w:val="000000" w:themeColor="text1"/>
          <w:sz w:val="24"/>
          <w:szCs w:val="24"/>
          <w:lang w:eastAsia="fr-FR"/>
        </w:rPr>
        <w:t>final de la première déclinaison régionale de cette PF</w:t>
      </w:r>
      <w:r w:rsidR="00CC3BBF" w:rsidRPr="00387242">
        <w:rPr>
          <w:rFonts w:eastAsia="Times New Roman" w:cs="Times New Roman"/>
          <w:color w:val="000000" w:themeColor="text1"/>
          <w:sz w:val="24"/>
          <w:szCs w:val="24"/>
          <w:lang w:eastAsia="fr-FR"/>
        </w:rPr>
        <w:t>.</w:t>
      </w:r>
    </w:p>
    <w:p w14:paraId="58C322F9" w14:textId="77777777" w:rsidR="0025323E" w:rsidRPr="00387242" w:rsidRDefault="0025323E" w:rsidP="00387242">
      <w:pPr>
        <w:spacing w:after="0" w:line="240" w:lineRule="auto"/>
        <w:jc w:val="both"/>
        <w:rPr>
          <w:rFonts w:eastAsia="Times New Roman" w:cs="Times New Roman"/>
          <w:color w:val="000000" w:themeColor="text1"/>
          <w:sz w:val="24"/>
          <w:szCs w:val="24"/>
          <w:lang w:eastAsia="fr-FR"/>
        </w:rPr>
      </w:pPr>
    </w:p>
    <w:p w14:paraId="51219AA0" w14:textId="77777777" w:rsidR="0025323E" w:rsidRPr="00387242" w:rsidRDefault="0025323E" w:rsidP="00387242">
      <w:pPr>
        <w:spacing w:after="0" w:line="240" w:lineRule="auto"/>
        <w:jc w:val="both"/>
        <w:rPr>
          <w:rFonts w:eastAsia="Times New Roman" w:cs="Times New Roman"/>
          <w:color w:val="000000" w:themeColor="text1"/>
          <w:sz w:val="24"/>
          <w:szCs w:val="24"/>
          <w:lang w:eastAsia="fr-FR"/>
        </w:rPr>
      </w:pPr>
    </w:p>
    <w:p w14:paraId="1135C2BF" w14:textId="77777777" w:rsidR="00293806" w:rsidRPr="00387242" w:rsidRDefault="00293806" w:rsidP="00387242">
      <w:pPr>
        <w:pStyle w:val="Pardeliste"/>
        <w:numPr>
          <w:ilvl w:val="2"/>
          <w:numId w:val="3"/>
        </w:numPr>
        <w:spacing w:after="0" w:line="240" w:lineRule="auto"/>
        <w:jc w:val="both"/>
        <w:rPr>
          <w:rFonts w:eastAsia="Times New Roman" w:cs="Times New Roman"/>
          <w:color w:val="000000" w:themeColor="text1"/>
          <w:sz w:val="24"/>
          <w:szCs w:val="24"/>
          <w:u w:val="single"/>
          <w:lang w:eastAsia="fr-FR"/>
        </w:rPr>
      </w:pPr>
      <w:r w:rsidRPr="00387242">
        <w:rPr>
          <w:rFonts w:eastAsia="Times New Roman" w:cs="Times New Roman"/>
          <w:color w:val="000000" w:themeColor="text1"/>
          <w:sz w:val="24"/>
          <w:szCs w:val="24"/>
          <w:u w:val="single"/>
          <w:lang w:eastAsia="fr-FR"/>
        </w:rPr>
        <w:t>La fusion des deux démarches.</w:t>
      </w:r>
    </w:p>
    <w:p w14:paraId="567CCBF6" w14:textId="77777777" w:rsidR="00293806" w:rsidRPr="00387242" w:rsidRDefault="00293806" w:rsidP="00387242">
      <w:pPr>
        <w:spacing w:after="0" w:line="240" w:lineRule="auto"/>
        <w:jc w:val="both"/>
        <w:rPr>
          <w:rFonts w:eastAsia="Times New Roman" w:cs="Times New Roman"/>
          <w:color w:val="000000" w:themeColor="text1"/>
          <w:sz w:val="24"/>
          <w:szCs w:val="24"/>
          <w:lang w:eastAsia="fr-FR"/>
        </w:rPr>
      </w:pPr>
    </w:p>
    <w:p w14:paraId="0CA98D83" w14:textId="77777777" w:rsidR="00293806" w:rsidRPr="00387242" w:rsidRDefault="00293806" w:rsidP="00387242">
      <w:pPr>
        <w:spacing w:after="0" w:line="240" w:lineRule="auto"/>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La fusion de ces deux démarches</w:t>
      </w:r>
      <w:r w:rsidR="00B4141C" w:rsidRPr="00387242">
        <w:rPr>
          <w:rFonts w:eastAsia="Times New Roman" w:cs="Times New Roman"/>
          <w:color w:val="000000" w:themeColor="text1"/>
          <w:sz w:val="24"/>
          <w:szCs w:val="24"/>
          <w:lang w:eastAsia="fr-FR"/>
        </w:rPr>
        <w:t>,</w:t>
      </w:r>
      <w:r w:rsidRPr="00387242">
        <w:rPr>
          <w:rFonts w:eastAsia="Times New Roman" w:cs="Times New Roman"/>
          <w:color w:val="000000" w:themeColor="text1"/>
          <w:sz w:val="24"/>
          <w:szCs w:val="24"/>
          <w:lang w:eastAsia="fr-FR"/>
        </w:rPr>
        <w:t xml:space="preserve"> qui fonde un important facteur clé de succès</w:t>
      </w:r>
      <w:r w:rsidR="00B26253" w:rsidRPr="00387242">
        <w:rPr>
          <w:rFonts w:eastAsia="Times New Roman" w:cs="Times New Roman"/>
          <w:color w:val="000000" w:themeColor="text1"/>
          <w:sz w:val="24"/>
          <w:szCs w:val="24"/>
          <w:lang w:eastAsia="fr-FR"/>
        </w:rPr>
        <w:t xml:space="preserve"> du CEMER NG</w:t>
      </w:r>
      <w:r w:rsidR="00B4141C" w:rsidRPr="00387242">
        <w:rPr>
          <w:rFonts w:eastAsia="Times New Roman" w:cs="Times New Roman"/>
          <w:color w:val="000000" w:themeColor="text1"/>
          <w:sz w:val="24"/>
          <w:szCs w:val="24"/>
          <w:lang w:eastAsia="fr-FR"/>
        </w:rPr>
        <w:t>,</w:t>
      </w:r>
      <w:r w:rsidRPr="00387242">
        <w:rPr>
          <w:rFonts w:eastAsia="Times New Roman" w:cs="Times New Roman"/>
          <w:color w:val="000000" w:themeColor="text1"/>
          <w:sz w:val="24"/>
          <w:szCs w:val="24"/>
          <w:lang w:eastAsia="fr-FR"/>
        </w:rPr>
        <w:t xml:space="preserve"> est résumée dans la figure suivante :</w:t>
      </w:r>
    </w:p>
    <w:p w14:paraId="5FA698B4" w14:textId="77777777" w:rsidR="00293806" w:rsidRPr="00387242" w:rsidRDefault="00293806" w:rsidP="00387242">
      <w:pPr>
        <w:spacing w:after="0" w:line="240" w:lineRule="auto"/>
        <w:jc w:val="both"/>
        <w:rPr>
          <w:rFonts w:eastAsia="Times New Roman" w:cs="Times New Roman"/>
          <w:color w:val="000000" w:themeColor="text1"/>
          <w:sz w:val="24"/>
          <w:szCs w:val="24"/>
          <w:lang w:eastAsia="fr-FR"/>
        </w:rPr>
      </w:pPr>
    </w:p>
    <w:p w14:paraId="153D217C" w14:textId="77777777" w:rsidR="00293806" w:rsidRPr="00387242" w:rsidRDefault="00293806" w:rsidP="00387242">
      <w:pPr>
        <w:spacing w:after="0" w:line="240" w:lineRule="auto"/>
        <w:jc w:val="both"/>
        <w:rPr>
          <w:rFonts w:eastAsia="Times New Roman" w:cs="Times New Roman"/>
          <w:color w:val="000000" w:themeColor="text1"/>
          <w:sz w:val="24"/>
          <w:szCs w:val="24"/>
          <w:lang w:eastAsia="fr-FR"/>
        </w:rPr>
      </w:pPr>
      <w:r w:rsidRPr="00387242">
        <w:rPr>
          <w:noProof/>
          <w:color w:val="000000" w:themeColor="text1"/>
          <w:sz w:val="24"/>
          <w:szCs w:val="24"/>
          <w:lang w:eastAsia="fr-FR"/>
        </w:rPr>
        <w:lastRenderedPageBreak/>
        <w:drawing>
          <wp:inline distT="0" distB="0" distL="0" distR="0" wp14:anchorId="1005B7C7" wp14:editId="46681347">
            <wp:extent cx="5810250" cy="4354655"/>
            <wp:effectExtent l="0" t="0" r="0"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0" cy="4354655"/>
                    </a:xfrm>
                    <a:prstGeom prst="rect">
                      <a:avLst/>
                    </a:prstGeom>
                    <a:noFill/>
                    <a:ln>
                      <a:noFill/>
                    </a:ln>
                  </pic:spPr>
                </pic:pic>
              </a:graphicData>
            </a:graphic>
          </wp:inline>
        </w:drawing>
      </w:r>
    </w:p>
    <w:p w14:paraId="653A61B2" w14:textId="77777777" w:rsidR="000C568F" w:rsidRPr="00387242" w:rsidRDefault="000C568F" w:rsidP="00387242">
      <w:pPr>
        <w:pStyle w:val="Pardeliste"/>
        <w:numPr>
          <w:ilvl w:val="3"/>
          <w:numId w:val="3"/>
        </w:numPr>
        <w:spacing w:after="0" w:line="240" w:lineRule="auto"/>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Les besoins non résolus</w:t>
      </w:r>
      <w:r w:rsidR="00293806" w:rsidRPr="00387242">
        <w:rPr>
          <w:rFonts w:eastAsia="Times New Roman" w:cs="Times New Roman"/>
          <w:color w:val="000000" w:themeColor="text1"/>
          <w:sz w:val="24"/>
          <w:szCs w:val="24"/>
          <w:lang w:eastAsia="fr-FR"/>
        </w:rPr>
        <w:t>.</w:t>
      </w:r>
    </w:p>
    <w:p w14:paraId="0BC2C6BA" w14:textId="77777777" w:rsidR="00B4141C" w:rsidRPr="00387242" w:rsidRDefault="00B4141C" w:rsidP="00387242">
      <w:pPr>
        <w:spacing w:after="0" w:line="240" w:lineRule="auto"/>
        <w:jc w:val="both"/>
        <w:rPr>
          <w:rFonts w:eastAsia="Times New Roman" w:cs="Times New Roman"/>
          <w:color w:val="000000" w:themeColor="text1"/>
          <w:sz w:val="24"/>
          <w:szCs w:val="24"/>
          <w:lang w:eastAsia="fr-FR"/>
        </w:rPr>
      </w:pPr>
    </w:p>
    <w:p w14:paraId="4A4E97F9" w14:textId="77777777" w:rsidR="00CC3BBF" w:rsidRPr="00387242" w:rsidRDefault="00CC3BBF" w:rsidP="00387242">
      <w:pPr>
        <w:spacing w:after="0" w:line="240" w:lineRule="auto"/>
        <w:ind w:firstLine="360"/>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Dans la figure ci-dessus, en haut et à gauche, on voit que l’on peut aboutir à une situation où des besoins ne sont pas inclus dans le périmètre fonctionnel satisfait par cet AMI.</w:t>
      </w:r>
    </w:p>
    <w:p w14:paraId="44291375" w14:textId="77777777" w:rsidR="00CC3BBF" w:rsidRPr="00387242" w:rsidRDefault="00CC3BBF" w:rsidP="00387242">
      <w:pPr>
        <w:spacing w:after="0" w:line="240" w:lineRule="auto"/>
        <w:jc w:val="both"/>
        <w:rPr>
          <w:rFonts w:eastAsia="Times New Roman" w:cs="Times New Roman"/>
          <w:color w:val="000000" w:themeColor="text1"/>
          <w:sz w:val="24"/>
          <w:szCs w:val="24"/>
          <w:lang w:eastAsia="fr-FR"/>
        </w:rPr>
      </w:pPr>
    </w:p>
    <w:p w14:paraId="76DC4DD6" w14:textId="77777777" w:rsidR="00CC3BBF" w:rsidRPr="00387242" w:rsidRDefault="00CC3BBF" w:rsidP="00387242">
      <w:pPr>
        <w:spacing w:after="0" w:line="240" w:lineRule="auto"/>
        <w:ind w:firstLine="360"/>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Il incombe alors au Pôle SAFE, à la Ville de Cannes, ou bien à d’autres donneurs d’ordres de lancer des appels à projets ciblés afin d’acquérir les briques nécessaires à la réalisation du CEMER NG</w:t>
      </w:r>
    </w:p>
    <w:p w14:paraId="7CA2FEE1" w14:textId="77777777" w:rsidR="00B4141C" w:rsidRPr="00387242" w:rsidRDefault="00B4141C" w:rsidP="00387242">
      <w:pPr>
        <w:spacing w:after="0" w:line="240" w:lineRule="auto"/>
        <w:jc w:val="both"/>
        <w:rPr>
          <w:rFonts w:eastAsia="Times New Roman" w:cs="Times New Roman"/>
          <w:color w:val="000000" w:themeColor="text1"/>
          <w:sz w:val="24"/>
          <w:szCs w:val="24"/>
          <w:lang w:eastAsia="fr-FR"/>
        </w:rPr>
      </w:pPr>
    </w:p>
    <w:p w14:paraId="1418EC8F" w14:textId="77777777" w:rsidR="000C568F" w:rsidRPr="00387242" w:rsidRDefault="000C568F" w:rsidP="00387242">
      <w:pPr>
        <w:pStyle w:val="Pardeliste"/>
        <w:numPr>
          <w:ilvl w:val="3"/>
          <w:numId w:val="3"/>
        </w:numPr>
        <w:spacing w:after="0" w:line="240" w:lineRule="auto"/>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Les solutions orphelines</w:t>
      </w:r>
      <w:r w:rsidR="00293806" w:rsidRPr="00387242">
        <w:rPr>
          <w:rFonts w:eastAsia="Times New Roman" w:cs="Times New Roman"/>
          <w:color w:val="000000" w:themeColor="text1"/>
          <w:sz w:val="24"/>
          <w:szCs w:val="24"/>
          <w:lang w:eastAsia="fr-FR"/>
        </w:rPr>
        <w:t>.</w:t>
      </w:r>
    </w:p>
    <w:p w14:paraId="1B37F64E" w14:textId="77777777" w:rsidR="00CC3BBF" w:rsidRPr="00387242" w:rsidRDefault="00CC3BBF" w:rsidP="00387242">
      <w:pPr>
        <w:tabs>
          <w:tab w:val="left" w:pos="709"/>
        </w:tabs>
        <w:spacing w:line="240" w:lineRule="auto"/>
        <w:jc w:val="both"/>
        <w:rPr>
          <w:rFonts w:eastAsia="Times New Roman" w:cs="Times New Roman"/>
          <w:color w:val="000000" w:themeColor="text1"/>
          <w:sz w:val="24"/>
          <w:szCs w:val="24"/>
          <w:lang w:eastAsia="fr-FR"/>
        </w:rPr>
      </w:pPr>
    </w:p>
    <w:p w14:paraId="4CF0C555" w14:textId="77777777" w:rsidR="00CC3BBF" w:rsidRPr="00387242" w:rsidRDefault="00CC3BBF" w:rsidP="00387242">
      <w:pPr>
        <w:tabs>
          <w:tab w:val="left" w:pos="709"/>
        </w:tabs>
        <w:spacing w:line="240" w:lineRule="auto"/>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ab/>
        <w:t>Inversement, on peut aussi aboutir à une situation où des briques ont été recensées sans correspondre à un besoin immédiat. Elles sont alors destinées à être intégrées dans le living lab. attaché au CEMER NG pour évaluation et intégration dans une version ultérieure du CEMER NG</w:t>
      </w:r>
    </w:p>
    <w:p w14:paraId="4BCF3428" w14:textId="77777777" w:rsidR="00CC3BBF" w:rsidRPr="00387242" w:rsidRDefault="00874004" w:rsidP="00387242">
      <w:pPr>
        <w:pStyle w:val="Pardeliste"/>
        <w:numPr>
          <w:ilvl w:val="2"/>
          <w:numId w:val="11"/>
        </w:numPr>
        <w:tabs>
          <w:tab w:val="left" w:pos="709"/>
        </w:tabs>
        <w:spacing w:line="240" w:lineRule="auto"/>
        <w:jc w:val="both"/>
        <w:rPr>
          <w:rFonts w:eastAsia="Times New Roman" w:cs="Times New Roman"/>
          <w:color w:val="000000" w:themeColor="text1"/>
          <w:sz w:val="24"/>
          <w:szCs w:val="24"/>
          <w:u w:val="single"/>
          <w:lang w:eastAsia="fr-FR"/>
        </w:rPr>
      </w:pPr>
      <w:r w:rsidRPr="00387242">
        <w:rPr>
          <w:rFonts w:eastAsia="Times New Roman" w:cs="Times New Roman"/>
          <w:color w:val="000000" w:themeColor="text1"/>
          <w:sz w:val="24"/>
          <w:szCs w:val="24"/>
          <w:u w:val="single"/>
          <w:lang w:eastAsia="fr-FR"/>
        </w:rPr>
        <w:t>La</w:t>
      </w:r>
      <w:r w:rsidR="00CC3BBF" w:rsidRPr="00387242">
        <w:rPr>
          <w:rFonts w:eastAsia="Times New Roman" w:cs="Times New Roman"/>
          <w:color w:val="000000" w:themeColor="text1"/>
          <w:sz w:val="24"/>
          <w:szCs w:val="24"/>
          <w:u w:val="single"/>
          <w:lang w:eastAsia="fr-FR"/>
        </w:rPr>
        <w:t xml:space="preserve"> valeur ajoutée du CEMER NG</w:t>
      </w:r>
    </w:p>
    <w:p w14:paraId="6710BA0C" w14:textId="77777777" w:rsidR="00874004" w:rsidRPr="00387242" w:rsidRDefault="00CC3BBF" w:rsidP="00387242">
      <w:pPr>
        <w:tabs>
          <w:tab w:val="left" w:pos="0"/>
        </w:tabs>
        <w:spacing w:line="240" w:lineRule="auto"/>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lastRenderedPageBreak/>
        <w:tab/>
        <w:t>De la rencontre de ces deux approches nait un nouveau paradigme de réalisation, avec un modèle économique associé et une proposition de valeur pouvant être étendue et répétée sur d’autres territoires, et que l’on peut décliner comme suit :</w:t>
      </w:r>
    </w:p>
    <w:p w14:paraId="07BE3E32" w14:textId="77777777" w:rsidR="00874004" w:rsidRPr="00387242" w:rsidRDefault="00CC3BBF" w:rsidP="00387242">
      <w:pPr>
        <w:pStyle w:val="Pardeliste"/>
        <w:numPr>
          <w:ilvl w:val="0"/>
          <w:numId w:val="7"/>
        </w:numPr>
        <w:tabs>
          <w:tab w:val="left" w:pos="0"/>
        </w:tabs>
        <w:spacing w:line="240" w:lineRule="auto"/>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La modélisation d’un processus de recueil d’une expression de besoin formalisée.</w:t>
      </w:r>
    </w:p>
    <w:p w14:paraId="2864C3DB" w14:textId="77777777" w:rsidR="00874004" w:rsidRPr="00387242" w:rsidRDefault="00CC3BBF" w:rsidP="00387242">
      <w:pPr>
        <w:pStyle w:val="Pardeliste"/>
        <w:numPr>
          <w:ilvl w:val="0"/>
          <w:numId w:val="7"/>
        </w:numPr>
        <w:tabs>
          <w:tab w:val="left" w:pos="0"/>
        </w:tabs>
        <w:spacing w:line="240" w:lineRule="auto"/>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Le catalogue des offres existantes / état de l’art et organisation de prés</w:t>
      </w:r>
      <w:r w:rsidR="00874004" w:rsidRPr="00387242">
        <w:rPr>
          <w:rFonts w:eastAsia="Times New Roman" w:cs="Times New Roman"/>
          <w:color w:val="000000" w:themeColor="text1"/>
          <w:sz w:val="24"/>
          <w:szCs w:val="24"/>
          <w:lang w:eastAsia="fr-FR"/>
        </w:rPr>
        <w:t xml:space="preserve">entations de ces </w:t>
      </w:r>
      <w:r w:rsidRPr="00387242">
        <w:rPr>
          <w:rFonts w:eastAsia="Times New Roman" w:cs="Times New Roman"/>
          <w:color w:val="000000" w:themeColor="text1"/>
          <w:sz w:val="24"/>
          <w:szCs w:val="24"/>
          <w:lang w:eastAsia="fr-FR"/>
        </w:rPr>
        <w:t>offres.</w:t>
      </w:r>
      <w:r w:rsidR="00874004" w:rsidRPr="00387242">
        <w:rPr>
          <w:rFonts w:eastAsia="Times New Roman" w:cs="Times New Roman"/>
          <w:color w:val="000000" w:themeColor="text1"/>
          <w:sz w:val="24"/>
          <w:szCs w:val="24"/>
          <w:lang w:eastAsia="fr-FR"/>
        </w:rPr>
        <w:t xml:space="preserve"> </w:t>
      </w:r>
    </w:p>
    <w:p w14:paraId="3CBA6B2C" w14:textId="77777777" w:rsidR="00874004" w:rsidRPr="00387242" w:rsidRDefault="00CC3BBF" w:rsidP="00387242">
      <w:pPr>
        <w:pStyle w:val="Pardeliste"/>
        <w:numPr>
          <w:ilvl w:val="0"/>
          <w:numId w:val="7"/>
        </w:numPr>
        <w:tabs>
          <w:tab w:val="left" w:pos="0"/>
        </w:tabs>
        <w:spacing w:line="240" w:lineRule="auto"/>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L’ingénierie de solutions intégrées à partir des offres existantes.</w:t>
      </w:r>
    </w:p>
    <w:p w14:paraId="56AE3CD1" w14:textId="77777777" w:rsidR="00874004" w:rsidRPr="00387242" w:rsidRDefault="00CC3BBF" w:rsidP="00387242">
      <w:pPr>
        <w:pStyle w:val="Pardeliste"/>
        <w:numPr>
          <w:ilvl w:val="0"/>
          <w:numId w:val="7"/>
        </w:numPr>
        <w:tabs>
          <w:tab w:val="left" w:pos="0"/>
        </w:tabs>
        <w:spacing w:line="240" w:lineRule="auto"/>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La capacité de développement de briques additionnelles.</w:t>
      </w:r>
    </w:p>
    <w:p w14:paraId="756002DA" w14:textId="77777777" w:rsidR="00874004" w:rsidRPr="00387242" w:rsidRDefault="00CC3BBF" w:rsidP="00387242">
      <w:pPr>
        <w:pStyle w:val="Pardeliste"/>
        <w:numPr>
          <w:ilvl w:val="0"/>
          <w:numId w:val="7"/>
        </w:numPr>
        <w:tabs>
          <w:tab w:val="left" w:pos="0"/>
        </w:tabs>
        <w:spacing w:line="240" w:lineRule="auto"/>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L’accès à du conseil en partenariat public privé d’innovation.</w:t>
      </w:r>
    </w:p>
    <w:p w14:paraId="7F5A58BB" w14:textId="77777777" w:rsidR="00874004" w:rsidRPr="00387242" w:rsidRDefault="00CC3BBF" w:rsidP="00387242">
      <w:pPr>
        <w:pStyle w:val="Pardeliste"/>
        <w:numPr>
          <w:ilvl w:val="0"/>
          <w:numId w:val="7"/>
        </w:numPr>
        <w:tabs>
          <w:tab w:val="left" w:pos="0"/>
        </w:tabs>
        <w:spacing w:line="240" w:lineRule="auto"/>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La capacité de déploiement de démonstrateurs technologiques &amp; ingénierie financière.</w:t>
      </w:r>
    </w:p>
    <w:p w14:paraId="559EFE5A" w14:textId="66A21B14" w:rsidR="002F380B" w:rsidRPr="00387242" w:rsidRDefault="00CC3BBF" w:rsidP="00387242">
      <w:pPr>
        <w:pStyle w:val="Pardeliste"/>
        <w:numPr>
          <w:ilvl w:val="0"/>
          <w:numId w:val="7"/>
        </w:numPr>
        <w:tabs>
          <w:tab w:val="left" w:pos="0"/>
        </w:tabs>
        <w:spacing w:line="240" w:lineRule="auto"/>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Le conseil sur les modèles économiques ad hoc</w:t>
      </w:r>
    </w:p>
    <w:p w14:paraId="2482B28D" w14:textId="77777777" w:rsidR="00D46C0E" w:rsidRPr="00387242" w:rsidRDefault="00D46C0E" w:rsidP="00387242">
      <w:pPr>
        <w:pStyle w:val="Pardeliste"/>
        <w:tabs>
          <w:tab w:val="left" w:pos="0"/>
        </w:tabs>
        <w:spacing w:line="240" w:lineRule="auto"/>
        <w:jc w:val="both"/>
        <w:rPr>
          <w:rFonts w:eastAsia="Times New Roman" w:cs="Times New Roman"/>
          <w:color w:val="000000" w:themeColor="text1"/>
          <w:sz w:val="24"/>
          <w:szCs w:val="24"/>
          <w:lang w:eastAsia="fr-FR"/>
        </w:rPr>
      </w:pPr>
    </w:p>
    <w:p w14:paraId="4F909C75" w14:textId="209BF37A" w:rsidR="002F380B" w:rsidRPr="00387242" w:rsidRDefault="002F380B" w:rsidP="00EA29AB">
      <w:pPr>
        <w:pStyle w:val="Pardeliste"/>
        <w:numPr>
          <w:ilvl w:val="0"/>
          <w:numId w:val="3"/>
        </w:numPr>
        <w:tabs>
          <w:tab w:val="left" w:pos="0"/>
        </w:tabs>
        <w:spacing w:line="240" w:lineRule="auto"/>
        <w:jc w:val="both"/>
        <w:rPr>
          <w:rFonts w:eastAsia="Times New Roman" w:cs="Times New Roman"/>
          <w:b/>
          <w:color w:val="000000" w:themeColor="text1"/>
          <w:sz w:val="24"/>
          <w:szCs w:val="24"/>
          <w:u w:val="single"/>
          <w:lang w:eastAsia="fr-FR"/>
        </w:rPr>
      </w:pPr>
      <w:r w:rsidRPr="00387242">
        <w:rPr>
          <w:rFonts w:eastAsia="Times New Roman" w:cs="Times New Roman"/>
          <w:b/>
          <w:color w:val="000000" w:themeColor="text1"/>
          <w:sz w:val="24"/>
          <w:szCs w:val="24"/>
          <w:u w:val="single"/>
          <w:lang w:eastAsia="fr-FR"/>
        </w:rPr>
        <w:t>L’analyse fonctionnelle</w:t>
      </w:r>
    </w:p>
    <w:p w14:paraId="79CF2591" w14:textId="77777777" w:rsidR="002F380B" w:rsidRPr="00387242" w:rsidRDefault="002F380B" w:rsidP="00EA29AB">
      <w:pPr>
        <w:numPr>
          <w:ilvl w:val="1"/>
          <w:numId w:val="44"/>
        </w:numPr>
        <w:tabs>
          <w:tab w:val="left" w:pos="0"/>
        </w:tabs>
        <w:spacing w:line="240" w:lineRule="auto"/>
        <w:jc w:val="both"/>
        <w:rPr>
          <w:rFonts w:eastAsia="Times New Roman" w:cs="Times New Roman"/>
          <w:b/>
          <w:color w:val="000000" w:themeColor="text1"/>
          <w:sz w:val="24"/>
          <w:szCs w:val="24"/>
          <w:u w:val="single"/>
          <w:lang w:eastAsia="fr-FR"/>
        </w:rPr>
      </w:pPr>
      <w:r w:rsidRPr="00387242">
        <w:rPr>
          <w:rFonts w:eastAsia="Times New Roman" w:cs="Times New Roman"/>
          <w:color w:val="000000" w:themeColor="text1"/>
          <w:sz w:val="24"/>
          <w:szCs w:val="24"/>
          <w:u w:val="single"/>
          <w:lang w:eastAsia="fr-FR"/>
        </w:rPr>
        <w:t>Les fonctions principales</w:t>
      </w:r>
    </w:p>
    <w:p w14:paraId="1AE12F8D" w14:textId="77777777" w:rsidR="002F380B" w:rsidRPr="00387242" w:rsidRDefault="002F380B" w:rsidP="00EA29AB">
      <w:pPr>
        <w:numPr>
          <w:ilvl w:val="2"/>
          <w:numId w:val="44"/>
        </w:numPr>
        <w:tabs>
          <w:tab w:val="left" w:pos="0"/>
        </w:tabs>
        <w:spacing w:line="240" w:lineRule="auto"/>
        <w:jc w:val="both"/>
        <w:rPr>
          <w:rFonts w:eastAsia="Times New Roman" w:cs="Times New Roman"/>
          <w:color w:val="000000" w:themeColor="text1"/>
          <w:sz w:val="24"/>
          <w:szCs w:val="24"/>
          <w:u w:val="single"/>
          <w:lang w:eastAsia="fr-FR"/>
        </w:rPr>
      </w:pPr>
      <w:r w:rsidRPr="00387242">
        <w:rPr>
          <w:rFonts w:eastAsia="Times New Roman" w:cs="Times New Roman"/>
          <w:color w:val="000000" w:themeColor="text1"/>
          <w:sz w:val="24"/>
          <w:szCs w:val="24"/>
          <w:u w:val="single"/>
          <w:lang w:eastAsia="fr-FR"/>
        </w:rPr>
        <w:t>Assurer la sécurité des personnes et des biens</w:t>
      </w:r>
    </w:p>
    <w:p w14:paraId="4BEA0213" w14:textId="77777777" w:rsidR="002F380B" w:rsidRPr="00387242" w:rsidRDefault="002F380B" w:rsidP="00387242">
      <w:pPr>
        <w:tabs>
          <w:tab w:val="left" w:pos="0"/>
        </w:tabs>
        <w:spacing w:line="240" w:lineRule="auto"/>
        <w:jc w:val="both"/>
        <w:rPr>
          <w:rFonts w:eastAsia="Times New Roman" w:cs="Times New Roman"/>
          <w:color w:val="000000" w:themeColor="text1"/>
          <w:sz w:val="24"/>
          <w:szCs w:val="24"/>
          <w:lang w:eastAsia="fr-FR"/>
        </w:rPr>
      </w:pPr>
      <w:r w:rsidRPr="00387242">
        <w:rPr>
          <w:rFonts w:eastAsia="Times New Roman" w:cs="Times New Roman"/>
          <w:noProof/>
          <w:color w:val="000000" w:themeColor="text1"/>
          <w:sz w:val="24"/>
          <w:szCs w:val="24"/>
          <w:lang w:eastAsia="fr-FR"/>
        </w:rPr>
        <w:drawing>
          <wp:inline distT="0" distB="0" distL="0" distR="0" wp14:anchorId="182D9D61" wp14:editId="28FB414C">
            <wp:extent cx="5760720" cy="4289611"/>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289611"/>
                    </a:xfrm>
                    <a:prstGeom prst="rect">
                      <a:avLst/>
                    </a:prstGeom>
                    <a:noFill/>
                    <a:ln>
                      <a:noFill/>
                    </a:ln>
                    <a:effectLst/>
                    <a:extLst/>
                  </pic:spPr>
                </pic:pic>
              </a:graphicData>
            </a:graphic>
          </wp:inline>
        </w:drawing>
      </w:r>
    </w:p>
    <w:p w14:paraId="6B5E622D" w14:textId="77777777" w:rsidR="002F380B" w:rsidRPr="00387242" w:rsidRDefault="002F380B" w:rsidP="00EA29AB">
      <w:pPr>
        <w:numPr>
          <w:ilvl w:val="2"/>
          <w:numId w:val="44"/>
        </w:numPr>
        <w:tabs>
          <w:tab w:val="left" w:pos="0"/>
        </w:tabs>
        <w:spacing w:line="240" w:lineRule="auto"/>
        <w:jc w:val="both"/>
        <w:rPr>
          <w:rFonts w:eastAsia="Times New Roman" w:cs="Times New Roman"/>
          <w:color w:val="000000" w:themeColor="text1"/>
          <w:sz w:val="24"/>
          <w:szCs w:val="24"/>
          <w:u w:val="single"/>
          <w:lang w:eastAsia="fr-FR"/>
        </w:rPr>
      </w:pPr>
      <w:r w:rsidRPr="00387242">
        <w:rPr>
          <w:rFonts w:eastAsia="Times New Roman" w:cs="Times New Roman"/>
          <w:color w:val="000000" w:themeColor="text1"/>
          <w:sz w:val="24"/>
          <w:szCs w:val="24"/>
          <w:u w:val="single"/>
          <w:lang w:eastAsia="fr-FR"/>
        </w:rPr>
        <w:t>Alerter et informer la population</w:t>
      </w:r>
    </w:p>
    <w:p w14:paraId="1EE938EF" w14:textId="77777777" w:rsidR="002F380B" w:rsidRPr="00387242" w:rsidRDefault="002F380B" w:rsidP="00387242">
      <w:pPr>
        <w:tabs>
          <w:tab w:val="left" w:pos="0"/>
        </w:tabs>
        <w:spacing w:line="240" w:lineRule="auto"/>
        <w:jc w:val="both"/>
        <w:rPr>
          <w:rFonts w:eastAsia="Times New Roman" w:cs="Times New Roman"/>
          <w:color w:val="000000" w:themeColor="text1"/>
          <w:sz w:val="24"/>
          <w:szCs w:val="24"/>
          <w:lang w:eastAsia="fr-FR"/>
        </w:rPr>
      </w:pPr>
      <w:r w:rsidRPr="00387242">
        <w:rPr>
          <w:rFonts w:eastAsia="Times New Roman" w:cs="Times New Roman"/>
          <w:noProof/>
          <w:color w:val="000000" w:themeColor="text1"/>
          <w:sz w:val="24"/>
          <w:szCs w:val="24"/>
          <w:lang w:eastAsia="fr-FR"/>
        </w:rPr>
        <w:lastRenderedPageBreak/>
        <w:drawing>
          <wp:inline distT="0" distB="0" distL="0" distR="0" wp14:anchorId="4A04B6C8" wp14:editId="31E4FD02">
            <wp:extent cx="5760720" cy="3553444"/>
            <wp:effectExtent l="0" t="0" r="0" b="952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553444"/>
                    </a:xfrm>
                    <a:prstGeom prst="rect">
                      <a:avLst/>
                    </a:prstGeom>
                    <a:noFill/>
                    <a:ln>
                      <a:noFill/>
                    </a:ln>
                    <a:effectLst/>
                    <a:extLst/>
                  </pic:spPr>
                </pic:pic>
              </a:graphicData>
            </a:graphic>
          </wp:inline>
        </w:drawing>
      </w:r>
    </w:p>
    <w:p w14:paraId="7439E18B" w14:textId="77777777" w:rsidR="002F380B" w:rsidRPr="00387242" w:rsidRDefault="002F380B" w:rsidP="00EA29AB">
      <w:pPr>
        <w:numPr>
          <w:ilvl w:val="2"/>
          <w:numId w:val="44"/>
        </w:numPr>
        <w:tabs>
          <w:tab w:val="left" w:pos="0"/>
        </w:tabs>
        <w:spacing w:line="240" w:lineRule="auto"/>
        <w:jc w:val="both"/>
        <w:rPr>
          <w:rFonts w:eastAsia="Times New Roman" w:cs="Times New Roman"/>
          <w:color w:val="000000" w:themeColor="text1"/>
          <w:sz w:val="24"/>
          <w:szCs w:val="24"/>
          <w:u w:val="single"/>
          <w:lang w:eastAsia="fr-FR"/>
        </w:rPr>
      </w:pPr>
      <w:r w:rsidRPr="00387242">
        <w:rPr>
          <w:rFonts w:eastAsia="Times New Roman" w:cs="Times New Roman"/>
          <w:color w:val="000000" w:themeColor="text1"/>
          <w:sz w:val="24"/>
          <w:szCs w:val="24"/>
          <w:u w:val="single"/>
          <w:lang w:eastAsia="fr-FR"/>
        </w:rPr>
        <w:t>Coordonner les acteurs de la Collectivité</w:t>
      </w:r>
    </w:p>
    <w:p w14:paraId="6B8E7E97" w14:textId="77777777" w:rsidR="002F380B" w:rsidRPr="00387242" w:rsidRDefault="002F380B" w:rsidP="00387242">
      <w:pPr>
        <w:tabs>
          <w:tab w:val="left" w:pos="0"/>
        </w:tabs>
        <w:spacing w:line="240" w:lineRule="auto"/>
        <w:jc w:val="both"/>
        <w:rPr>
          <w:rFonts w:eastAsia="Times New Roman" w:cs="Times New Roman"/>
          <w:color w:val="000000" w:themeColor="text1"/>
          <w:sz w:val="24"/>
          <w:szCs w:val="24"/>
          <w:lang w:eastAsia="fr-FR"/>
        </w:rPr>
      </w:pPr>
      <w:r w:rsidRPr="00387242">
        <w:rPr>
          <w:rFonts w:eastAsia="Times New Roman" w:cs="Times New Roman"/>
          <w:noProof/>
          <w:color w:val="000000" w:themeColor="text1"/>
          <w:sz w:val="24"/>
          <w:szCs w:val="24"/>
          <w:lang w:eastAsia="fr-FR"/>
        </w:rPr>
        <w:drawing>
          <wp:inline distT="0" distB="0" distL="0" distR="0" wp14:anchorId="38CB1436" wp14:editId="61D33754">
            <wp:extent cx="5760720" cy="2957529"/>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957529"/>
                    </a:xfrm>
                    <a:prstGeom prst="rect">
                      <a:avLst/>
                    </a:prstGeom>
                    <a:noFill/>
                    <a:ln>
                      <a:noFill/>
                    </a:ln>
                    <a:effectLst/>
                    <a:extLst/>
                  </pic:spPr>
                </pic:pic>
              </a:graphicData>
            </a:graphic>
          </wp:inline>
        </w:drawing>
      </w:r>
    </w:p>
    <w:p w14:paraId="549B52AD" w14:textId="77777777" w:rsidR="002F380B" w:rsidRPr="00387242" w:rsidRDefault="002F380B" w:rsidP="00EA29AB">
      <w:pPr>
        <w:numPr>
          <w:ilvl w:val="1"/>
          <w:numId w:val="44"/>
        </w:numPr>
        <w:tabs>
          <w:tab w:val="left" w:pos="0"/>
        </w:tabs>
        <w:spacing w:line="240" w:lineRule="auto"/>
        <w:jc w:val="both"/>
        <w:rPr>
          <w:rFonts w:eastAsia="Times New Roman" w:cs="Times New Roman"/>
          <w:color w:val="000000" w:themeColor="text1"/>
          <w:sz w:val="24"/>
          <w:szCs w:val="24"/>
          <w:u w:val="single"/>
          <w:lang w:eastAsia="fr-FR"/>
        </w:rPr>
      </w:pPr>
      <w:r w:rsidRPr="00387242">
        <w:rPr>
          <w:rFonts w:eastAsia="Times New Roman" w:cs="Times New Roman"/>
          <w:color w:val="000000" w:themeColor="text1"/>
          <w:sz w:val="24"/>
          <w:szCs w:val="24"/>
          <w:u w:val="single"/>
          <w:lang w:eastAsia="fr-FR"/>
        </w:rPr>
        <w:t>Les fonctions secondaires ou de support</w:t>
      </w:r>
    </w:p>
    <w:p w14:paraId="65BF9F5F" w14:textId="77777777" w:rsidR="002F380B" w:rsidRPr="00387242" w:rsidRDefault="002F380B" w:rsidP="00EA29AB">
      <w:pPr>
        <w:numPr>
          <w:ilvl w:val="2"/>
          <w:numId w:val="44"/>
        </w:numPr>
        <w:tabs>
          <w:tab w:val="left" w:pos="0"/>
        </w:tabs>
        <w:spacing w:line="240" w:lineRule="auto"/>
        <w:jc w:val="both"/>
        <w:rPr>
          <w:rFonts w:eastAsia="Times New Roman" w:cs="Times New Roman"/>
          <w:color w:val="000000" w:themeColor="text1"/>
          <w:sz w:val="24"/>
          <w:szCs w:val="24"/>
          <w:u w:val="single"/>
          <w:lang w:eastAsia="fr-FR"/>
        </w:rPr>
      </w:pPr>
      <w:r w:rsidRPr="00387242">
        <w:rPr>
          <w:rFonts w:eastAsia="Times New Roman" w:cs="Times New Roman"/>
          <w:color w:val="000000" w:themeColor="text1"/>
          <w:sz w:val="24"/>
          <w:szCs w:val="24"/>
          <w:u w:val="single"/>
          <w:lang w:eastAsia="fr-FR"/>
        </w:rPr>
        <w:t>Être résilient vis-à-vis de l’environnement</w:t>
      </w:r>
    </w:p>
    <w:p w14:paraId="0351E844" w14:textId="77777777" w:rsidR="002F380B" w:rsidRPr="00387242" w:rsidRDefault="002F380B" w:rsidP="00387242">
      <w:pPr>
        <w:tabs>
          <w:tab w:val="left" w:pos="0"/>
        </w:tabs>
        <w:spacing w:line="240" w:lineRule="auto"/>
        <w:jc w:val="both"/>
        <w:rPr>
          <w:rFonts w:eastAsia="Times New Roman" w:cs="Times New Roman"/>
          <w:color w:val="000000" w:themeColor="text1"/>
          <w:sz w:val="24"/>
          <w:szCs w:val="24"/>
          <w:lang w:eastAsia="fr-FR"/>
        </w:rPr>
      </w:pPr>
      <w:r w:rsidRPr="00387242">
        <w:rPr>
          <w:rFonts w:eastAsia="Times New Roman" w:cs="Times New Roman"/>
          <w:noProof/>
          <w:color w:val="000000" w:themeColor="text1"/>
          <w:sz w:val="24"/>
          <w:szCs w:val="24"/>
          <w:lang w:eastAsia="fr-FR"/>
        </w:rPr>
        <w:lastRenderedPageBreak/>
        <w:drawing>
          <wp:inline distT="0" distB="0" distL="0" distR="0" wp14:anchorId="7EFE77F0" wp14:editId="034C3E02">
            <wp:extent cx="5760720" cy="3665523"/>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665523"/>
                    </a:xfrm>
                    <a:prstGeom prst="rect">
                      <a:avLst/>
                    </a:prstGeom>
                    <a:noFill/>
                    <a:ln>
                      <a:noFill/>
                    </a:ln>
                    <a:effectLst/>
                    <a:extLst/>
                  </pic:spPr>
                </pic:pic>
              </a:graphicData>
            </a:graphic>
          </wp:inline>
        </w:drawing>
      </w:r>
    </w:p>
    <w:p w14:paraId="784829A1" w14:textId="77777777" w:rsidR="002F380B" w:rsidRPr="00387242" w:rsidRDefault="002F380B" w:rsidP="00EA29AB">
      <w:pPr>
        <w:numPr>
          <w:ilvl w:val="2"/>
          <w:numId w:val="44"/>
        </w:numPr>
        <w:tabs>
          <w:tab w:val="left" w:pos="0"/>
        </w:tabs>
        <w:spacing w:line="240" w:lineRule="auto"/>
        <w:jc w:val="both"/>
        <w:rPr>
          <w:rFonts w:eastAsia="Times New Roman" w:cs="Times New Roman"/>
          <w:color w:val="000000" w:themeColor="text1"/>
          <w:sz w:val="24"/>
          <w:szCs w:val="24"/>
          <w:u w:val="single"/>
          <w:lang w:eastAsia="fr-FR"/>
        </w:rPr>
      </w:pPr>
      <w:r w:rsidRPr="00387242">
        <w:rPr>
          <w:rFonts w:eastAsia="Times New Roman" w:cs="Times New Roman"/>
          <w:color w:val="000000" w:themeColor="text1"/>
          <w:sz w:val="24"/>
          <w:szCs w:val="24"/>
          <w:u w:val="single"/>
          <w:lang w:eastAsia="fr-FR"/>
        </w:rPr>
        <w:t>Renseigner les Autorités de la ville de Cannes</w:t>
      </w:r>
    </w:p>
    <w:p w14:paraId="0371F6C9" w14:textId="77777777" w:rsidR="002F380B" w:rsidRPr="00387242" w:rsidRDefault="002F380B" w:rsidP="00387242">
      <w:pPr>
        <w:tabs>
          <w:tab w:val="left" w:pos="0"/>
        </w:tabs>
        <w:spacing w:line="240" w:lineRule="auto"/>
        <w:jc w:val="both"/>
        <w:rPr>
          <w:rFonts w:eastAsia="Times New Roman" w:cs="Times New Roman"/>
          <w:color w:val="000000" w:themeColor="text1"/>
          <w:sz w:val="24"/>
          <w:szCs w:val="24"/>
          <w:lang w:eastAsia="fr-FR"/>
        </w:rPr>
      </w:pPr>
      <w:r w:rsidRPr="00387242">
        <w:rPr>
          <w:rFonts w:eastAsia="Times New Roman" w:cs="Times New Roman"/>
          <w:noProof/>
          <w:color w:val="000000" w:themeColor="text1"/>
          <w:sz w:val="24"/>
          <w:szCs w:val="24"/>
          <w:lang w:eastAsia="fr-FR"/>
        </w:rPr>
        <w:drawing>
          <wp:inline distT="0" distB="0" distL="0" distR="0" wp14:anchorId="1EF3841B" wp14:editId="7F1FCE2F">
            <wp:extent cx="5760720" cy="1478458"/>
            <wp:effectExtent l="0" t="0" r="0" b="762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1478458"/>
                    </a:xfrm>
                    <a:prstGeom prst="rect">
                      <a:avLst/>
                    </a:prstGeom>
                    <a:noFill/>
                    <a:ln>
                      <a:noFill/>
                    </a:ln>
                    <a:effectLst/>
                    <a:extLst/>
                  </pic:spPr>
                </pic:pic>
              </a:graphicData>
            </a:graphic>
          </wp:inline>
        </w:drawing>
      </w:r>
    </w:p>
    <w:p w14:paraId="461539C9" w14:textId="77777777" w:rsidR="002F380B" w:rsidRPr="00387242" w:rsidRDefault="002F380B" w:rsidP="00EA29AB">
      <w:pPr>
        <w:numPr>
          <w:ilvl w:val="2"/>
          <w:numId w:val="44"/>
        </w:numPr>
        <w:tabs>
          <w:tab w:val="left" w:pos="0"/>
        </w:tabs>
        <w:spacing w:line="240" w:lineRule="auto"/>
        <w:jc w:val="both"/>
        <w:rPr>
          <w:rFonts w:eastAsia="Times New Roman" w:cs="Times New Roman"/>
          <w:color w:val="000000" w:themeColor="text1"/>
          <w:sz w:val="24"/>
          <w:szCs w:val="24"/>
          <w:u w:val="single"/>
          <w:lang w:eastAsia="fr-FR"/>
        </w:rPr>
      </w:pPr>
      <w:r w:rsidRPr="00387242">
        <w:rPr>
          <w:rFonts w:eastAsia="Times New Roman" w:cs="Times New Roman"/>
          <w:color w:val="000000" w:themeColor="text1"/>
          <w:sz w:val="24"/>
          <w:szCs w:val="24"/>
          <w:u w:val="single"/>
          <w:lang w:eastAsia="fr-FR"/>
        </w:rPr>
        <w:t>Simuler les phénomènes potentiels</w:t>
      </w:r>
    </w:p>
    <w:p w14:paraId="3756B9C6" w14:textId="77777777" w:rsidR="002F380B" w:rsidRPr="00387242" w:rsidRDefault="002F380B" w:rsidP="00387242">
      <w:pPr>
        <w:tabs>
          <w:tab w:val="left" w:pos="0"/>
        </w:tabs>
        <w:spacing w:line="240" w:lineRule="auto"/>
        <w:jc w:val="both"/>
        <w:rPr>
          <w:rFonts w:eastAsia="Times New Roman" w:cs="Times New Roman"/>
          <w:color w:val="000000" w:themeColor="text1"/>
          <w:sz w:val="24"/>
          <w:szCs w:val="24"/>
          <w:lang w:eastAsia="fr-FR"/>
        </w:rPr>
      </w:pPr>
      <w:r w:rsidRPr="00387242">
        <w:rPr>
          <w:rFonts w:eastAsia="Times New Roman" w:cs="Times New Roman"/>
          <w:noProof/>
          <w:color w:val="000000" w:themeColor="text1"/>
          <w:sz w:val="24"/>
          <w:szCs w:val="24"/>
          <w:lang w:eastAsia="fr-FR"/>
        </w:rPr>
        <w:lastRenderedPageBreak/>
        <w:drawing>
          <wp:inline distT="0" distB="0" distL="0" distR="0" wp14:anchorId="0235D1C5" wp14:editId="65BD2D3C">
            <wp:extent cx="5760720" cy="4402915"/>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402915"/>
                    </a:xfrm>
                    <a:prstGeom prst="rect">
                      <a:avLst/>
                    </a:prstGeom>
                    <a:noFill/>
                    <a:ln>
                      <a:noFill/>
                    </a:ln>
                    <a:effectLst/>
                    <a:extLst/>
                  </pic:spPr>
                </pic:pic>
              </a:graphicData>
            </a:graphic>
          </wp:inline>
        </w:drawing>
      </w:r>
    </w:p>
    <w:p w14:paraId="1521AE09" w14:textId="77777777" w:rsidR="002F380B" w:rsidRPr="00387242" w:rsidRDefault="002F380B" w:rsidP="00EA29AB">
      <w:pPr>
        <w:numPr>
          <w:ilvl w:val="2"/>
          <w:numId w:val="44"/>
        </w:numPr>
        <w:tabs>
          <w:tab w:val="left" w:pos="0"/>
        </w:tabs>
        <w:spacing w:line="240" w:lineRule="auto"/>
        <w:jc w:val="both"/>
        <w:rPr>
          <w:rFonts w:eastAsia="Times New Roman" w:cs="Times New Roman"/>
          <w:color w:val="000000" w:themeColor="text1"/>
          <w:sz w:val="24"/>
          <w:szCs w:val="24"/>
          <w:u w:val="single"/>
          <w:lang w:eastAsia="fr-FR"/>
        </w:rPr>
      </w:pPr>
      <w:r w:rsidRPr="00387242">
        <w:rPr>
          <w:rFonts w:eastAsia="Times New Roman" w:cs="Times New Roman"/>
          <w:color w:val="000000" w:themeColor="text1"/>
          <w:sz w:val="24"/>
          <w:szCs w:val="24"/>
          <w:u w:val="single"/>
          <w:lang w:eastAsia="fr-FR"/>
        </w:rPr>
        <w:t>Renseigner en temps réel sur la gravité du risque</w:t>
      </w:r>
    </w:p>
    <w:p w14:paraId="481E3F39" w14:textId="77777777" w:rsidR="002F380B" w:rsidRPr="00387242" w:rsidRDefault="002F380B" w:rsidP="00387242">
      <w:pPr>
        <w:tabs>
          <w:tab w:val="left" w:pos="0"/>
        </w:tabs>
        <w:spacing w:line="240" w:lineRule="auto"/>
        <w:jc w:val="both"/>
        <w:rPr>
          <w:rFonts w:eastAsia="Times New Roman" w:cs="Times New Roman"/>
          <w:color w:val="000000" w:themeColor="text1"/>
          <w:sz w:val="24"/>
          <w:szCs w:val="24"/>
          <w:lang w:eastAsia="fr-FR"/>
        </w:rPr>
      </w:pPr>
      <w:r w:rsidRPr="00387242">
        <w:rPr>
          <w:rFonts w:eastAsia="Times New Roman" w:cs="Times New Roman"/>
          <w:noProof/>
          <w:color w:val="000000" w:themeColor="text1"/>
          <w:sz w:val="24"/>
          <w:szCs w:val="24"/>
          <w:lang w:eastAsia="fr-FR"/>
        </w:rPr>
        <w:lastRenderedPageBreak/>
        <w:drawing>
          <wp:inline distT="0" distB="0" distL="0" distR="0" wp14:anchorId="257D3942" wp14:editId="500A5704">
            <wp:extent cx="5760720" cy="4834693"/>
            <wp:effectExtent l="0" t="0" r="0" b="4445"/>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834693"/>
                    </a:xfrm>
                    <a:prstGeom prst="rect">
                      <a:avLst/>
                    </a:prstGeom>
                    <a:noFill/>
                    <a:ln>
                      <a:noFill/>
                    </a:ln>
                    <a:effectLst/>
                    <a:extLst/>
                  </pic:spPr>
                </pic:pic>
              </a:graphicData>
            </a:graphic>
          </wp:inline>
        </w:drawing>
      </w:r>
    </w:p>
    <w:p w14:paraId="4B6C5123" w14:textId="77777777" w:rsidR="002F380B" w:rsidRPr="00387242" w:rsidRDefault="002F380B" w:rsidP="00EA29AB">
      <w:pPr>
        <w:numPr>
          <w:ilvl w:val="2"/>
          <w:numId w:val="44"/>
        </w:numPr>
        <w:tabs>
          <w:tab w:val="left" w:pos="0"/>
        </w:tabs>
        <w:spacing w:line="240" w:lineRule="auto"/>
        <w:jc w:val="both"/>
        <w:rPr>
          <w:rFonts w:eastAsia="Times New Roman" w:cs="Times New Roman"/>
          <w:color w:val="000000" w:themeColor="text1"/>
          <w:sz w:val="24"/>
          <w:szCs w:val="24"/>
          <w:u w:val="single"/>
          <w:lang w:eastAsia="fr-FR"/>
        </w:rPr>
      </w:pPr>
      <w:r w:rsidRPr="00387242">
        <w:rPr>
          <w:rFonts w:eastAsia="Times New Roman" w:cs="Times New Roman"/>
          <w:color w:val="000000" w:themeColor="text1"/>
          <w:sz w:val="24"/>
          <w:szCs w:val="24"/>
          <w:u w:val="single"/>
          <w:lang w:eastAsia="fr-FR"/>
        </w:rPr>
        <w:t>Informer les Autorités opérationnelles de la crise</w:t>
      </w:r>
    </w:p>
    <w:p w14:paraId="157186FB" w14:textId="77777777" w:rsidR="002F380B" w:rsidRPr="00387242" w:rsidRDefault="002F380B" w:rsidP="00387242">
      <w:pPr>
        <w:tabs>
          <w:tab w:val="left" w:pos="0"/>
        </w:tabs>
        <w:spacing w:line="240" w:lineRule="auto"/>
        <w:jc w:val="both"/>
        <w:rPr>
          <w:rFonts w:eastAsia="Times New Roman" w:cs="Times New Roman"/>
          <w:color w:val="000000" w:themeColor="text1"/>
          <w:sz w:val="24"/>
          <w:szCs w:val="24"/>
          <w:lang w:eastAsia="fr-FR"/>
        </w:rPr>
      </w:pPr>
      <w:r w:rsidRPr="00387242">
        <w:rPr>
          <w:rFonts w:eastAsia="Times New Roman" w:cs="Times New Roman"/>
          <w:noProof/>
          <w:color w:val="000000" w:themeColor="text1"/>
          <w:sz w:val="24"/>
          <w:szCs w:val="24"/>
          <w:lang w:eastAsia="fr-FR"/>
        </w:rPr>
        <w:drawing>
          <wp:inline distT="0" distB="0" distL="0" distR="0" wp14:anchorId="37B91D94" wp14:editId="53B08A89">
            <wp:extent cx="5760720" cy="1041168"/>
            <wp:effectExtent l="0" t="0" r="0" b="6985"/>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1041168"/>
                    </a:xfrm>
                    <a:prstGeom prst="rect">
                      <a:avLst/>
                    </a:prstGeom>
                    <a:noFill/>
                    <a:ln>
                      <a:noFill/>
                    </a:ln>
                    <a:effectLst/>
                    <a:extLst/>
                  </pic:spPr>
                </pic:pic>
              </a:graphicData>
            </a:graphic>
          </wp:inline>
        </w:drawing>
      </w:r>
    </w:p>
    <w:p w14:paraId="3F5407CD" w14:textId="77777777" w:rsidR="002F380B" w:rsidRPr="00387242" w:rsidRDefault="002F380B" w:rsidP="00EA29AB">
      <w:pPr>
        <w:numPr>
          <w:ilvl w:val="2"/>
          <w:numId w:val="44"/>
        </w:numPr>
        <w:tabs>
          <w:tab w:val="left" w:pos="0"/>
        </w:tabs>
        <w:spacing w:line="240" w:lineRule="auto"/>
        <w:jc w:val="both"/>
        <w:rPr>
          <w:rFonts w:eastAsia="Times New Roman" w:cs="Times New Roman"/>
          <w:color w:val="000000" w:themeColor="text1"/>
          <w:sz w:val="24"/>
          <w:szCs w:val="24"/>
          <w:u w:val="single"/>
          <w:lang w:eastAsia="fr-FR"/>
        </w:rPr>
      </w:pPr>
      <w:r w:rsidRPr="00387242">
        <w:rPr>
          <w:rFonts w:eastAsia="Times New Roman" w:cs="Times New Roman"/>
          <w:color w:val="000000" w:themeColor="text1"/>
          <w:sz w:val="24"/>
          <w:szCs w:val="24"/>
          <w:u w:val="single"/>
          <w:lang w:eastAsia="fr-FR"/>
        </w:rPr>
        <w:t>Rendre compte à la Cellule de Crise</w:t>
      </w:r>
    </w:p>
    <w:p w14:paraId="15BC1B4B" w14:textId="77777777" w:rsidR="002F380B" w:rsidRPr="00387242" w:rsidRDefault="002F380B" w:rsidP="00387242">
      <w:pPr>
        <w:tabs>
          <w:tab w:val="left" w:pos="0"/>
        </w:tabs>
        <w:spacing w:line="240" w:lineRule="auto"/>
        <w:jc w:val="both"/>
        <w:rPr>
          <w:rFonts w:eastAsia="Times New Roman" w:cs="Times New Roman"/>
          <w:color w:val="000000" w:themeColor="text1"/>
          <w:sz w:val="24"/>
          <w:szCs w:val="24"/>
          <w:lang w:eastAsia="fr-FR"/>
        </w:rPr>
      </w:pPr>
      <w:r w:rsidRPr="00387242">
        <w:rPr>
          <w:rFonts w:eastAsia="Times New Roman" w:cs="Times New Roman"/>
          <w:noProof/>
          <w:color w:val="000000" w:themeColor="text1"/>
          <w:sz w:val="24"/>
          <w:szCs w:val="24"/>
          <w:lang w:eastAsia="fr-FR"/>
        </w:rPr>
        <w:drawing>
          <wp:inline distT="0" distB="0" distL="0" distR="0" wp14:anchorId="36BF8675" wp14:editId="6C96046D">
            <wp:extent cx="5760720" cy="461176"/>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461176"/>
                    </a:xfrm>
                    <a:prstGeom prst="rect">
                      <a:avLst/>
                    </a:prstGeom>
                    <a:noFill/>
                    <a:ln>
                      <a:noFill/>
                    </a:ln>
                    <a:effectLst/>
                    <a:extLst/>
                  </pic:spPr>
                </pic:pic>
              </a:graphicData>
            </a:graphic>
          </wp:inline>
        </w:drawing>
      </w:r>
    </w:p>
    <w:p w14:paraId="6C6FBB39" w14:textId="77777777" w:rsidR="002F380B" w:rsidRPr="00387242" w:rsidRDefault="002F380B" w:rsidP="00EA29AB">
      <w:pPr>
        <w:numPr>
          <w:ilvl w:val="2"/>
          <w:numId w:val="44"/>
        </w:numPr>
        <w:tabs>
          <w:tab w:val="left" w:pos="0"/>
        </w:tabs>
        <w:spacing w:line="240" w:lineRule="auto"/>
        <w:jc w:val="both"/>
        <w:rPr>
          <w:rFonts w:eastAsia="Times New Roman" w:cs="Times New Roman"/>
          <w:color w:val="000000" w:themeColor="text1"/>
          <w:sz w:val="24"/>
          <w:szCs w:val="24"/>
          <w:u w:val="single"/>
          <w:lang w:eastAsia="fr-FR"/>
        </w:rPr>
      </w:pPr>
      <w:r w:rsidRPr="00387242">
        <w:rPr>
          <w:rFonts w:eastAsia="Times New Roman" w:cs="Times New Roman"/>
          <w:color w:val="000000" w:themeColor="text1"/>
          <w:sz w:val="24"/>
          <w:szCs w:val="24"/>
          <w:u w:val="single"/>
          <w:lang w:eastAsia="fr-FR"/>
        </w:rPr>
        <w:t>Respecter les normes et règlementations (PCS, ORSEC)</w:t>
      </w:r>
    </w:p>
    <w:p w14:paraId="156E75A4" w14:textId="77777777" w:rsidR="002F380B" w:rsidRPr="00387242" w:rsidRDefault="002F380B" w:rsidP="00387242">
      <w:pPr>
        <w:tabs>
          <w:tab w:val="left" w:pos="0"/>
        </w:tabs>
        <w:spacing w:line="240" w:lineRule="auto"/>
        <w:jc w:val="both"/>
        <w:rPr>
          <w:rFonts w:eastAsia="Times New Roman" w:cs="Times New Roman"/>
          <w:color w:val="000000" w:themeColor="text1"/>
          <w:sz w:val="24"/>
          <w:szCs w:val="24"/>
          <w:lang w:eastAsia="fr-FR"/>
        </w:rPr>
      </w:pPr>
      <w:r w:rsidRPr="00387242">
        <w:rPr>
          <w:rFonts w:eastAsia="Times New Roman" w:cs="Times New Roman"/>
          <w:noProof/>
          <w:color w:val="000000" w:themeColor="text1"/>
          <w:sz w:val="24"/>
          <w:szCs w:val="24"/>
          <w:lang w:eastAsia="fr-FR"/>
        </w:rPr>
        <w:lastRenderedPageBreak/>
        <w:drawing>
          <wp:inline distT="0" distB="0" distL="0" distR="0" wp14:anchorId="5234C634" wp14:editId="4DA4956D">
            <wp:extent cx="5760720" cy="1043005"/>
            <wp:effectExtent l="0" t="0" r="0" b="508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1043005"/>
                    </a:xfrm>
                    <a:prstGeom prst="rect">
                      <a:avLst/>
                    </a:prstGeom>
                    <a:noFill/>
                    <a:ln>
                      <a:noFill/>
                    </a:ln>
                    <a:effectLst/>
                    <a:extLst/>
                  </pic:spPr>
                </pic:pic>
              </a:graphicData>
            </a:graphic>
          </wp:inline>
        </w:drawing>
      </w:r>
    </w:p>
    <w:p w14:paraId="49A3D8D6" w14:textId="77777777" w:rsidR="002F380B" w:rsidRPr="00387242" w:rsidRDefault="002F380B" w:rsidP="00EA29AB">
      <w:pPr>
        <w:numPr>
          <w:ilvl w:val="1"/>
          <w:numId w:val="44"/>
        </w:numPr>
        <w:tabs>
          <w:tab w:val="left" w:pos="0"/>
        </w:tabs>
        <w:spacing w:line="240" w:lineRule="auto"/>
        <w:jc w:val="both"/>
        <w:rPr>
          <w:rFonts w:eastAsia="Times New Roman" w:cs="Times New Roman"/>
          <w:color w:val="000000" w:themeColor="text1"/>
          <w:sz w:val="24"/>
          <w:szCs w:val="24"/>
          <w:u w:val="single"/>
          <w:lang w:eastAsia="fr-FR"/>
        </w:rPr>
      </w:pPr>
      <w:r w:rsidRPr="00387242">
        <w:rPr>
          <w:rFonts w:eastAsia="Times New Roman" w:cs="Times New Roman"/>
          <w:color w:val="000000" w:themeColor="text1"/>
          <w:sz w:val="24"/>
          <w:szCs w:val="24"/>
          <w:u w:val="single"/>
          <w:lang w:eastAsia="fr-FR"/>
        </w:rPr>
        <w:t>Les exigences de management</w:t>
      </w:r>
    </w:p>
    <w:p w14:paraId="2DC275CA" w14:textId="77777777" w:rsidR="002F380B" w:rsidRPr="00387242" w:rsidRDefault="002F380B" w:rsidP="00387242">
      <w:pPr>
        <w:tabs>
          <w:tab w:val="left" w:pos="0"/>
        </w:tabs>
        <w:spacing w:line="240" w:lineRule="auto"/>
        <w:jc w:val="both"/>
        <w:rPr>
          <w:rFonts w:eastAsia="Times New Roman" w:cs="Times New Roman"/>
          <w:color w:val="000000" w:themeColor="text1"/>
          <w:sz w:val="24"/>
          <w:szCs w:val="24"/>
          <w:lang w:eastAsia="fr-FR"/>
        </w:rPr>
      </w:pPr>
      <w:r w:rsidRPr="00387242">
        <w:rPr>
          <w:rFonts w:eastAsia="Times New Roman" w:cs="Times New Roman"/>
          <w:noProof/>
          <w:color w:val="000000" w:themeColor="text1"/>
          <w:sz w:val="24"/>
          <w:szCs w:val="24"/>
          <w:lang w:eastAsia="fr-FR"/>
        </w:rPr>
        <w:drawing>
          <wp:inline distT="0" distB="0" distL="0" distR="0" wp14:anchorId="3E055CF3" wp14:editId="6ECBB4C2">
            <wp:extent cx="5760720" cy="3100235"/>
            <wp:effectExtent l="0" t="0" r="0"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100235"/>
                    </a:xfrm>
                    <a:prstGeom prst="rect">
                      <a:avLst/>
                    </a:prstGeom>
                    <a:noFill/>
                    <a:ln>
                      <a:noFill/>
                    </a:ln>
                  </pic:spPr>
                </pic:pic>
              </a:graphicData>
            </a:graphic>
          </wp:inline>
        </w:drawing>
      </w:r>
    </w:p>
    <w:p w14:paraId="432096C3" w14:textId="4E764ED5" w:rsidR="006F2BEA" w:rsidRDefault="002F380B" w:rsidP="0046048B">
      <w:pPr>
        <w:tabs>
          <w:tab w:val="left" w:pos="0"/>
        </w:tabs>
        <w:spacing w:line="240" w:lineRule="auto"/>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 xml:space="preserve"> </w:t>
      </w:r>
    </w:p>
    <w:p w14:paraId="10655816" w14:textId="77777777" w:rsidR="00EA29AB" w:rsidRDefault="00EA29AB" w:rsidP="0046048B">
      <w:pPr>
        <w:tabs>
          <w:tab w:val="left" w:pos="0"/>
        </w:tabs>
        <w:spacing w:line="240" w:lineRule="auto"/>
        <w:jc w:val="both"/>
        <w:rPr>
          <w:rFonts w:eastAsia="Times New Roman" w:cs="Times New Roman"/>
          <w:color w:val="000000" w:themeColor="text1"/>
          <w:sz w:val="24"/>
          <w:szCs w:val="24"/>
          <w:lang w:eastAsia="fr-FR"/>
        </w:rPr>
      </w:pPr>
    </w:p>
    <w:p w14:paraId="1AF11032" w14:textId="77777777" w:rsidR="00EA29AB" w:rsidRDefault="00EA29AB" w:rsidP="0046048B">
      <w:pPr>
        <w:tabs>
          <w:tab w:val="left" w:pos="0"/>
        </w:tabs>
        <w:spacing w:line="240" w:lineRule="auto"/>
        <w:jc w:val="both"/>
        <w:rPr>
          <w:rFonts w:eastAsia="Times New Roman" w:cs="Times New Roman"/>
          <w:color w:val="000000" w:themeColor="text1"/>
          <w:sz w:val="24"/>
          <w:szCs w:val="24"/>
          <w:lang w:eastAsia="fr-FR"/>
        </w:rPr>
      </w:pPr>
    </w:p>
    <w:p w14:paraId="2D071D97" w14:textId="77777777" w:rsidR="00EA29AB" w:rsidRDefault="00EA29AB" w:rsidP="0046048B">
      <w:pPr>
        <w:tabs>
          <w:tab w:val="left" w:pos="0"/>
        </w:tabs>
        <w:spacing w:line="240" w:lineRule="auto"/>
        <w:jc w:val="both"/>
        <w:rPr>
          <w:rFonts w:eastAsia="Times New Roman" w:cs="Times New Roman"/>
          <w:color w:val="000000" w:themeColor="text1"/>
          <w:sz w:val="24"/>
          <w:szCs w:val="24"/>
          <w:lang w:eastAsia="fr-FR"/>
        </w:rPr>
      </w:pPr>
    </w:p>
    <w:p w14:paraId="0506F204" w14:textId="77777777" w:rsidR="00EA29AB" w:rsidRDefault="00EA29AB" w:rsidP="0046048B">
      <w:pPr>
        <w:tabs>
          <w:tab w:val="left" w:pos="0"/>
        </w:tabs>
        <w:spacing w:line="240" w:lineRule="auto"/>
        <w:jc w:val="both"/>
        <w:rPr>
          <w:rFonts w:eastAsia="Times New Roman" w:cs="Times New Roman"/>
          <w:color w:val="000000" w:themeColor="text1"/>
          <w:sz w:val="24"/>
          <w:szCs w:val="24"/>
          <w:lang w:eastAsia="fr-FR"/>
        </w:rPr>
      </w:pPr>
    </w:p>
    <w:p w14:paraId="767F33DB" w14:textId="77777777" w:rsidR="00EA29AB" w:rsidRDefault="00EA29AB" w:rsidP="0046048B">
      <w:pPr>
        <w:tabs>
          <w:tab w:val="left" w:pos="0"/>
        </w:tabs>
        <w:spacing w:line="240" w:lineRule="auto"/>
        <w:jc w:val="both"/>
        <w:rPr>
          <w:rFonts w:eastAsia="Times New Roman" w:cs="Times New Roman"/>
          <w:color w:val="000000" w:themeColor="text1"/>
          <w:sz w:val="24"/>
          <w:szCs w:val="24"/>
          <w:lang w:eastAsia="fr-FR"/>
        </w:rPr>
      </w:pPr>
    </w:p>
    <w:p w14:paraId="08F53F70" w14:textId="77777777" w:rsidR="00EA29AB" w:rsidRDefault="00EA29AB" w:rsidP="0046048B">
      <w:pPr>
        <w:tabs>
          <w:tab w:val="left" w:pos="0"/>
        </w:tabs>
        <w:spacing w:line="240" w:lineRule="auto"/>
        <w:jc w:val="both"/>
        <w:rPr>
          <w:rFonts w:eastAsia="Times New Roman" w:cs="Times New Roman"/>
          <w:color w:val="000000" w:themeColor="text1"/>
          <w:sz w:val="24"/>
          <w:szCs w:val="24"/>
          <w:lang w:eastAsia="fr-FR"/>
        </w:rPr>
      </w:pPr>
    </w:p>
    <w:p w14:paraId="438F6E4D" w14:textId="77777777" w:rsidR="00EA29AB" w:rsidRDefault="00EA29AB" w:rsidP="0046048B">
      <w:pPr>
        <w:tabs>
          <w:tab w:val="left" w:pos="0"/>
        </w:tabs>
        <w:spacing w:line="240" w:lineRule="auto"/>
        <w:jc w:val="both"/>
        <w:rPr>
          <w:rFonts w:eastAsia="Times New Roman" w:cs="Times New Roman"/>
          <w:color w:val="000000" w:themeColor="text1"/>
          <w:sz w:val="24"/>
          <w:szCs w:val="24"/>
          <w:lang w:eastAsia="fr-FR"/>
        </w:rPr>
      </w:pPr>
    </w:p>
    <w:p w14:paraId="708745CE" w14:textId="77777777" w:rsidR="00EA29AB" w:rsidRDefault="00EA29AB" w:rsidP="0046048B">
      <w:pPr>
        <w:tabs>
          <w:tab w:val="left" w:pos="0"/>
        </w:tabs>
        <w:spacing w:line="240" w:lineRule="auto"/>
        <w:jc w:val="both"/>
        <w:rPr>
          <w:rFonts w:eastAsia="Times New Roman" w:cs="Times New Roman"/>
          <w:color w:val="000000" w:themeColor="text1"/>
          <w:sz w:val="24"/>
          <w:szCs w:val="24"/>
          <w:lang w:eastAsia="fr-FR"/>
        </w:rPr>
      </w:pPr>
    </w:p>
    <w:p w14:paraId="108DD4C4" w14:textId="77777777" w:rsidR="00EA29AB" w:rsidRDefault="00EA29AB" w:rsidP="0046048B">
      <w:pPr>
        <w:tabs>
          <w:tab w:val="left" w:pos="0"/>
        </w:tabs>
        <w:spacing w:line="240" w:lineRule="auto"/>
        <w:jc w:val="both"/>
        <w:rPr>
          <w:rFonts w:eastAsia="Times New Roman" w:cs="Times New Roman"/>
          <w:color w:val="000000" w:themeColor="text1"/>
          <w:sz w:val="24"/>
          <w:szCs w:val="24"/>
          <w:lang w:eastAsia="fr-FR"/>
        </w:rPr>
      </w:pPr>
    </w:p>
    <w:p w14:paraId="2C283075" w14:textId="77777777" w:rsidR="00EA29AB" w:rsidRPr="00387242" w:rsidRDefault="00EA29AB" w:rsidP="0046048B">
      <w:pPr>
        <w:tabs>
          <w:tab w:val="left" w:pos="0"/>
        </w:tabs>
        <w:spacing w:line="240" w:lineRule="auto"/>
        <w:jc w:val="both"/>
        <w:rPr>
          <w:rFonts w:eastAsia="Times New Roman" w:cs="Times New Roman"/>
          <w:color w:val="000000" w:themeColor="text1"/>
          <w:sz w:val="24"/>
          <w:szCs w:val="24"/>
          <w:lang w:eastAsia="fr-FR"/>
        </w:rPr>
      </w:pPr>
    </w:p>
    <w:p w14:paraId="249CA08E" w14:textId="77777777" w:rsidR="001D46BD" w:rsidRPr="00387242" w:rsidRDefault="001D46BD" w:rsidP="00EA29AB">
      <w:pPr>
        <w:pStyle w:val="Pardeliste"/>
        <w:numPr>
          <w:ilvl w:val="0"/>
          <w:numId w:val="44"/>
        </w:numPr>
        <w:tabs>
          <w:tab w:val="left" w:pos="0"/>
        </w:tabs>
        <w:spacing w:line="240" w:lineRule="auto"/>
        <w:jc w:val="both"/>
        <w:rPr>
          <w:rFonts w:eastAsia="Times New Roman" w:cs="Times New Roman"/>
          <w:b/>
          <w:color w:val="000000" w:themeColor="text1"/>
          <w:sz w:val="24"/>
          <w:szCs w:val="24"/>
          <w:u w:val="single"/>
          <w:lang w:eastAsia="fr-FR"/>
        </w:rPr>
      </w:pPr>
      <w:r w:rsidRPr="00387242">
        <w:rPr>
          <w:rFonts w:eastAsia="Times New Roman" w:cs="Times New Roman"/>
          <w:b/>
          <w:color w:val="000000" w:themeColor="text1"/>
          <w:sz w:val="24"/>
          <w:szCs w:val="24"/>
          <w:u w:val="single"/>
          <w:lang w:eastAsia="fr-FR"/>
        </w:rPr>
        <w:lastRenderedPageBreak/>
        <w:t xml:space="preserve">L’appel à manifestation d’intérêt  </w:t>
      </w:r>
    </w:p>
    <w:p w14:paraId="5638A165" w14:textId="09F1B04A" w:rsidR="00950ED4" w:rsidRPr="00387242" w:rsidRDefault="00950ED4" w:rsidP="00950ED4">
      <w:pPr>
        <w:tabs>
          <w:tab w:val="left" w:pos="0"/>
        </w:tabs>
        <w:spacing w:line="240" w:lineRule="auto"/>
        <w:jc w:val="both"/>
        <w:rPr>
          <w:rFonts w:eastAsia="Times New Roman" w:cs="Times New Roman"/>
          <w:color w:val="000000" w:themeColor="text1"/>
          <w:sz w:val="24"/>
          <w:szCs w:val="24"/>
          <w:lang w:eastAsia="fr-FR"/>
        </w:rPr>
      </w:pPr>
      <w:r>
        <w:rPr>
          <w:rFonts w:eastAsia="Times New Roman" w:cs="Times New Roman"/>
          <w:color w:val="000000" w:themeColor="text1"/>
          <w:sz w:val="24"/>
          <w:szCs w:val="24"/>
          <w:lang w:eastAsia="fr-FR"/>
        </w:rPr>
        <w:t>Cet AMI aura pour ambition d’identifier</w:t>
      </w:r>
      <w:r w:rsidR="001D46BD" w:rsidRPr="001D46BD">
        <w:rPr>
          <w:rFonts w:eastAsia="Times New Roman" w:cs="Times New Roman"/>
          <w:color w:val="000000" w:themeColor="text1"/>
          <w:sz w:val="24"/>
          <w:szCs w:val="24"/>
          <w:lang w:eastAsia="fr-FR"/>
        </w:rPr>
        <w:t xml:space="preserve"> les PME désireuses</w:t>
      </w:r>
      <w:r>
        <w:rPr>
          <w:rFonts w:eastAsia="Times New Roman" w:cs="Times New Roman"/>
          <w:color w:val="000000" w:themeColor="text1"/>
          <w:sz w:val="24"/>
          <w:szCs w:val="24"/>
          <w:lang w:eastAsia="fr-FR"/>
        </w:rPr>
        <w:t xml:space="preserve"> et pertinentes pour</w:t>
      </w:r>
      <w:r w:rsidR="001D46BD" w:rsidRPr="001D46BD">
        <w:rPr>
          <w:rFonts w:eastAsia="Times New Roman" w:cs="Times New Roman"/>
          <w:color w:val="000000" w:themeColor="text1"/>
          <w:sz w:val="24"/>
          <w:szCs w:val="24"/>
          <w:lang w:eastAsia="fr-FR"/>
        </w:rPr>
        <w:t xml:space="preserve"> proposer des services opérationnels ou en développement </w:t>
      </w:r>
      <w:r>
        <w:rPr>
          <w:rFonts w:eastAsia="Times New Roman" w:cs="Times New Roman"/>
          <w:color w:val="000000" w:themeColor="text1"/>
          <w:sz w:val="24"/>
          <w:szCs w:val="24"/>
          <w:lang w:eastAsia="fr-FR"/>
        </w:rPr>
        <w:t>dans le cadre de la</w:t>
      </w:r>
      <w:r w:rsidR="001D46BD" w:rsidRPr="001D46BD">
        <w:rPr>
          <w:rFonts w:eastAsia="Times New Roman" w:cs="Times New Roman"/>
          <w:color w:val="000000" w:themeColor="text1"/>
          <w:sz w:val="24"/>
          <w:szCs w:val="24"/>
          <w:lang w:eastAsia="fr-FR"/>
        </w:rPr>
        <w:t xml:space="preserve"> Plateforme CEMER NG</w:t>
      </w:r>
      <w:r w:rsidR="00031602">
        <w:rPr>
          <w:rFonts w:eastAsia="Times New Roman" w:cs="Times New Roman"/>
          <w:color w:val="000000" w:themeColor="text1"/>
          <w:sz w:val="24"/>
          <w:szCs w:val="24"/>
          <w:lang w:eastAsia="fr-FR"/>
        </w:rPr>
        <w:t>.</w:t>
      </w:r>
    </w:p>
    <w:p w14:paraId="5544B619" w14:textId="45A832A7" w:rsidR="001D46BD" w:rsidRDefault="001D46BD" w:rsidP="001D46BD">
      <w:pPr>
        <w:tabs>
          <w:tab w:val="left" w:pos="0"/>
        </w:tabs>
        <w:spacing w:line="240" w:lineRule="auto"/>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t xml:space="preserve">A chacun de ces sous lots sera attaché un niveau de maturité technologique attendu. </w:t>
      </w:r>
      <w:r w:rsidR="0046048B">
        <w:rPr>
          <w:rFonts w:eastAsia="Times New Roman" w:cs="Times New Roman"/>
          <w:color w:val="000000" w:themeColor="text1"/>
          <w:sz w:val="24"/>
          <w:szCs w:val="24"/>
          <w:lang w:eastAsia="fr-FR"/>
        </w:rPr>
        <w:t xml:space="preserve">Son niveau et modalité de financement sera fonction de son </w:t>
      </w:r>
      <w:r w:rsidR="0046048B" w:rsidRPr="00387242">
        <w:rPr>
          <w:rFonts w:eastAsia="Times New Roman" w:cs="Times New Roman"/>
          <w:color w:val="000000" w:themeColor="text1"/>
          <w:sz w:val="24"/>
          <w:szCs w:val="24"/>
          <w:lang w:eastAsia="fr-FR"/>
        </w:rPr>
        <w:t>niveau de maturité technologique</w:t>
      </w:r>
      <w:r w:rsidR="0046048B">
        <w:rPr>
          <w:rFonts w:eastAsia="Times New Roman" w:cs="Times New Roman"/>
          <w:color w:val="000000" w:themeColor="text1"/>
          <w:sz w:val="24"/>
          <w:szCs w:val="24"/>
          <w:lang w:eastAsia="fr-FR"/>
        </w:rPr>
        <w:t>.</w:t>
      </w:r>
    </w:p>
    <w:p w14:paraId="4195007D" w14:textId="18152D78" w:rsidR="0046048B" w:rsidRDefault="0046048B" w:rsidP="001D46BD">
      <w:pPr>
        <w:tabs>
          <w:tab w:val="left" w:pos="0"/>
        </w:tabs>
        <w:spacing w:line="240" w:lineRule="auto"/>
        <w:jc w:val="both"/>
        <w:rPr>
          <w:rFonts w:eastAsia="Times New Roman" w:cs="Times New Roman"/>
          <w:color w:val="000000" w:themeColor="text1"/>
          <w:sz w:val="24"/>
          <w:szCs w:val="24"/>
          <w:lang w:eastAsia="fr-FR"/>
        </w:rPr>
      </w:pPr>
      <w:r>
        <w:rPr>
          <w:rFonts w:eastAsia="Times New Roman" w:cs="Times New Roman"/>
          <w:color w:val="000000" w:themeColor="text1"/>
          <w:sz w:val="24"/>
          <w:szCs w:val="24"/>
          <w:lang w:eastAsia="fr-FR"/>
        </w:rPr>
        <w:t>La liste ci-dessous donne à titre indicatif les sujets susceptibles d’appeler des manifestations d’intérêt.</w:t>
      </w:r>
    </w:p>
    <w:p w14:paraId="2BBB25DC" w14:textId="77777777" w:rsidR="0046048B" w:rsidRPr="00387242" w:rsidRDefault="0046048B" w:rsidP="001D46BD">
      <w:pPr>
        <w:tabs>
          <w:tab w:val="left" w:pos="0"/>
        </w:tabs>
        <w:spacing w:line="240" w:lineRule="auto"/>
        <w:jc w:val="both"/>
        <w:rPr>
          <w:rFonts w:eastAsia="Times New Roman" w:cs="Times New Roman"/>
          <w:color w:val="000000" w:themeColor="text1"/>
          <w:sz w:val="24"/>
          <w:szCs w:val="24"/>
          <w:lang w:eastAsia="fr-FR"/>
        </w:rPr>
      </w:pPr>
    </w:p>
    <w:tbl>
      <w:tblPr>
        <w:tblStyle w:val="Grilledutableau"/>
        <w:tblW w:w="0" w:type="auto"/>
        <w:tblLook w:val="04A0" w:firstRow="1" w:lastRow="0" w:firstColumn="1" w:lastColumn="0" w:noHBand="0" w:noVBand="1"/>
      </w:tblPr>
      <w:tblGrid>
        <w:gridCol w:w="1074"/>
        <w:gridCol w:w="8214"/>
      </w:tblGrid>
      <w:tr w:rsidR="001D46BD" w:rsidRPr="00387242" w14:paraId="67646957" w14:textId="77777777" w:rsidTr="001D27AB">
        <w:trPr>
          <w:trHeight w:val="320"/>
        </w:trPr>
        <w:tc>
          <w:tcPr>
            <w:tcW w:w="1074" w:type="dxa"/>
            <w:noWrap/>
            <w:hideMark/>
          </w:tcPr>
          <w:p w14:paraId="480AB4BF" w14:textId="77777777" w:rsidR="001D46BD" w:rsidRPr="00387242" w:rsidRDefault="001D46BD" w:rsidP="001D27AB">
            <w:pPr>
              <w:rPr>
                <w:rFonts w:cs="Arial"/>
                <w:b/>
                <w:bCs/>
                <w:color w:val="000000" w:themeColor="text1"/>
                <w:sz w:val="24"/>
                <w:szCs w:val="24"/>
              </w:rPr>
            </w:pPr>
            <w:r w:rsidRPr="00387242">
              <w:rPr>
                <w:rFonts w:cs="Arial"/>
                <w:b/>
                <w:bCs/>
                <w:color w:val="000000" w:themeColor="text1"/>
                <w:sz w:val="24"/>
                <w:szCs w:val="24"/>
              </w:rPr>
              <w:t>LOT 3</w:t>
            </w:r>
          </w:p>
        </w:tc>
        <w:tc>
          <w:tcPr>
            <w:tcW w:w="8214" w:type="dxa"/>
            <w:noWrap/>
            <w:hideMark/>
          </w:tcPr>
          <w:p w14:paraId="5DC4F128" w14:textId="77777777" w:rsidR="001D46BD" w:rsidRPr="00387242" w:rsidRDefault="001D46BD" w:rsidP="001D27AB">
            <w:pPr>
              <w:rPr>
                <w:rFonts w:cs="Arial"/>
                <w:b/>
                <w:bCs/>
                <w:color w:val="000000" w:themeColor="text1"/>
                <w:sz w:val="24"/>
                <w:szCs w:val="24"/>
              </w:rPr>
            </w:pPr>
            <w:r w:rsidRPr="00387242">
              <w:rPr>
                <w:rFonts w:cs="Arial"/>
                <w:b/>
                <w:bCs/>
                <w:color w:val="000000" w:themeColor="text1"/>
                <w:sz w:val="24"/>
                <w:szCs w:val="24"/>
              </w:rPr>
              <w:t xml:space="preserve">Connaissance des enjeux </w:t>
            </w:r>
          </w:p>
        </w:tc>
      </w:tr>
      <w:tr w:rsidR="001D46BD" w:rsidRPr="00387242" w14:paraId="7A6F0933" w14:textId="77777777" w:rsidTr="001D27AB">
        <w:trPr>
          <w:trHeight w:val="320"/>
        </w:trPr>
        <w:tc>
          <w:tcPr>
            <w:tcW w:w="1074" w:type="dxa"/>
            <w:noWrap/>
            <w:hideMark/>
          </w:tcPr>
          <w:p w14:paraId="122A1855"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 xml:space="preserve">SL 3.1 </w:t>
            </w:r>
          </w:p>
        </w:tc>
        <w:tc>
          <w:tcPr>
            <w:tcW w:w="8214" w:type="dxa"/>
            <w:noWrap/>
            <w:hideMark/>
          </w:tcPr>
          <w:p w14:paraId="73F433AA" w14:textId="77777777" w:rsidR="001D46BD" w:rsidRPr="0046048B" w:rsidRDefault="001D46BD" w:rsidP="001D27AB">
            <w:pPr>
              <w:rPr>
                <w:rFonts w:cs="Arial"/>
                <w:color w:val="000000" w:themeColor="text1"/>
                <w:sz w:val="24"/>
                <w:szCs w:val="24"/>
              </w:rPr>
            </w:pPr>
            <w:r w:rsidRPr="0046048B">
              <w:rPr>
                <w:rFonts w:cs="Arial"/>
                <w:color w:val="000000" w:themeColor="text1"/>
                <w:sz w:val="24"/>
                <w:szCs w:val="24"/>
              </w:rPr>
              <w:t xml:space="preserve">Recueil des données dispos </w:t>
            </w:r>
          </w:p>
        </w:tc>
      </w:tr>
      <w:tr w:rsidR="001D46BD" w:rsidRPr="00387242" w14:paraId="1EEE3079" w14:textId="77777777" w:rsidTr="001D27AB">
        <w:trPr>
          <w:trHeight w:val="320"/>
        </w:trPr>
        <w:tc>
          <w:tcPr>
            <w:tcW w:w="1074" w:type="dxa"/>
            <w:noWrap/>
            <w:hideMark/>
          </w:tcPr>
          <w:p w14:paraId="10C0E0E4"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SL3.2</w:t>
            </w:r>
          </w:p>
        </w:tc>
        <w:tc>
          <w:tcPr>
            <w:tcW w:w="8214" w:type="dxa"/>
            <w:noWrap/>
            <w:hideMark/>
          </w:tcPr>
          <w:p w14:paraId="52804BF1"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Modèle Numérique de Terrain (MNT) &amp; capteurs embarqué sur drone</w:t>
            </w:r>
          </w:p>
        </w:tc>
      </w:tr>
      <w:tr w:rsidR="001D46BD" w:rsidRPr="00387242" w14:paraId="0B31AB8A" w14:textId="77777777" w:rsidTr="001D27AB">
        <w:trPr>
          <w:trHeight w:val="320"/>
        </w:trPr>
        <w:tc>
          <w:tcPr>
            <w:tcW w:w="1074" w:type="dxa"/>
            <w:noWrap/>
            <w:hideMark/>
          </w:tcPr>
          <w:p w14:paraId="32C65638"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SL3.3</w:t>
            </w:r>
          </w:p>
        </w:tc>
        <w:tc>
          <w:tcPr>
            <w:tcW w:w="8214" w:type="dxa"/>
            <w:noWrap/>
            <w:hideMark/>
          </w:tcPr>
          <w:p w14:paraId="7DE66806"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 xml:space="preserve">MNT &amp; images </w:t>
            </w:r>
            <w:proofErr w:type="spellStart"/>
            <w:r w:rsidRPr="00387242">
              <w:rPr>
                <w:rFonts w:cs="Arial"/>
                <w:color w:val="000000" w:themeColor="text1"/>
                <w:sz w:val="24"/>
                <w:szCs w:val="24"/>
              </w:rPr>
              <w:t>sat</w:t>
            </w:r>
            <w:proofErr w:type="spellEnd"/>
          </w:p>
        </w:tc>
      </w:tr>
      <w:tr w:rsidR="001D46BD" w:rsidRPr="00387242" w14:paraId="221AB5B4" w14:textId="77777777" w:rsidTr="001D27AB">
        <w:trPr>
          <w:trHeight w:val="320"/>
        </w:trPr>
        <w:tc>
          <w:tcPr>
            <w:tcW w:w="1074" w:type="dxa"/>
            <w:noWrap/>
            <w:hideMark/>
          </w:tcPr>
          <w:p w14:paraId="0B8E7C44"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SL 3.4</w:t>
            </w:r>
          </w:p>
        </w:tc>
        <w:tc>
          <w:tcPr>
            <w:tcW w:w="8214" w:type="dxa"/>
            <w:noWrap/>
            <w:hideMark/>
          </w:tcPr>
          <w:p w14:paraId="7441F9D7" w14:textId="19180C33" w:rsidR="001D46BD" w:rsidRPr="00387242" w:rsidRDefault="001D46BD" w:rsidP="001D27AB">
            <w:pPr>
              <w:rPr>
                <w:rFonts w:cs="Arial"/>
                <w:color w:val="000000" w:themeColor="text1"/>
                <w:sz w:val="24"/>
                <w:szCs w:val="24"/>
              </w:rPr>
            </w:pPr>
            <w:r w:rsidRPr="00387242">
              <w:rPr>
                <w:rFonts w:cs="Arial"/>
                <w:color w:val="000000" w:themeColor="text1"/>
                <w:sz w:val="24"/>
                <w:szCs w:val="24"/>
              </w:rPr>
              <w:t xml:space="preserve">Bathymétrie </w:t>
            </w:r>
            <w:r w:rsidR="00950ED4">
              <w:rPr>
                <w:rFonts w:cs="Arial"/>
                <w:color w:val="000000" w:themeColor="text1"/>
                <w:sz w:val="24"/>
                <w:szCs w:val="24"/>
              </w:rPr>
              <w:t xml:space="preserve">à 500 mètres </w:t>
            </w:r>
            <w:r w:rsidRPr="00387242">
              <w:rPr>
                <w:rFonts w:cs="Arial"/>
                <w:color w:val="000000" w:themeColor="text1"/>
                <w:sz w:val="24"/>
                <w:szCs w:val="24"/>
              </w:rPr>
              <w:t>et lidar</w:t>
            </w:r>
          </w:p>
        </w:tc>
      </w:tr>
      <w:tr w:rsidR="001D46BD" w:rsidRPr="00387242" w14:paraId="43DED6E5" w14:textId="77777777" w:rsidTr="001D27AB">
        <w:trPr>
          <w:trHeight w:val="320"/>
        </w:trPr>
        <w:tc>
          <w:tcPr>
            <w:tcW w:w="1074" w:type="dxa"/>
            <w:noWrap/>
            <w:hideMark/>
          </w:tcPr>
          <w:p w14:paraId="75B972F5"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SL 3.4</w:t>
            </w:r>
          </w:p>
        </w:tc>
        <w:tc>
          <w:tcPr>
            <w:tcW w:w="8214" w:type="dxa"/>
            <w:noWrap/>
            <w:hideMark/>
          </w:tcPr>
          <w:p w14:paraId="667C2686"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 xml:space="preserve">Traffic routier en temps réel </w:t>
            </w:r>
          </w:p>
        </w:tc>
      </w:tr>
      <w:tr w:rsidR="001D46BD" w:rsidRPr="00387242" w14:paraId="535C1992" w14:textId="77777777" w:rsidTr="001D27AB">
        <w:trPr>
          <w:trHeight w:val="320"/>
        </w:trPr>
        <w:tc>
          <w:tcPr>
            <w:tcW w:w="1074" w:type="dxa"/>
            <w:noWrap/>
            <w:hideMark/>
          </w:tcPr>
          <w:p w14:paraId="56E6DE77"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SL 3.5</w:t>
            </w:r>
          </w:p>
        </w:tc>
        <w:tc>
          <w:tcPr>
            <w:tcW w:w="8214" w:type="dxa"/>
            <w:noWrap/>
            <w:hideMark/>
          </w:tcPr>
          <w:p w14:paraId="71F15BCF"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 xml:space="preserve">Densité de la population en temps réel sur zone </w:t>
            </w:r>
          </w:p>
        </w:tc>
      </w:tr>
      <w:tr w:rsidR="001D46BD" w:rsidRPr="00387242" w14:paraId="6F60B79A" w14:textId="77777777" w:rsidTr="001D27AB">
        <w:trPr>
          <w:trHeight w:val="320"/>
        </w:trPr>
        <w:tc>
          <w:tcPr>
            <w:tcW w:w="1074" w:type="dxa"/>
            <w:noWrap/>
            <w:hideMark/>
          </w:tcPr>
          <w:p w14:paraId="0F4DDC2B"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SL 3.6</w:t>
            </w:r>
          </w:p>
        </w:tc>
        <w:tc>
          <w:tcPr>
            <w:tcW w:w="8214" w:type="dxa"/>
            <w:noWrap/>
            <w:hideMark/>
          </w:tcPr>
          <w:p w14:paraId="39042734"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 xml:space="preserve">BIM des ERP  </w:t>
            </w:r>
          </w:p>
        </w:tc>
      </w:tr>
      <w:tr w:rsidR="001D46BD" w:rsidRPr="00387242" w14:paraId="7A7F8109" w14:textId="77777777" w:rsidTr="001D27AB">
        <w:trPr>
          <w:trHeight w:val="320"/>
        </w:trPr>
        <w:tc>
          <w:tcPr>
            <w:tcW w:w="1074" w:type="dxa"/>
            <w:noWrap/>
            <w:hideMark/>
          </w:tcPr>
          <w:p w14:paraId="6C70743F"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SL 3.7</w:t>
            </w:r>
          </w:p>
        </w:tc>
        <w:tc>
          <w:tcPr>
            <w:tcW w:w="8214" w:type="dxa"/>
            <w:noWrap/>
            <w:hideMark/>
          </w:tcPr>
          <w:p w14:paraId="312884E8" w14:textId="08B609DD" w:rsidR="001D46BD" w:rsidRPr="00387242" w:rsidRDefault="00031602" w:rsidP="001D27AB">
            <w:pPr>
              <w:rPr>
                <w:rFonts w:cs="Arial"/>
                <w:color w:val="000000" w:themeColor="text1"/>
                <w:sz w:val="24"/>
                <w:szCs w:val="24"/>
              </w:rPr>
            </w:pPr>
            <w:r w:rsidRPr="00387242">
              <w:rPr>
                <w:rFonts w:cs="Arial"/>
                <w:color w:val="000000" w:themeColor="text1"/>
                <w:sz w:val="24"/>
                <w:szCs w:val="24"/>
              </w:rPr>
              <w:t>Intégration donnée</w:t>
            </w:r>
            <w:r w:rsidR="001D46BD" w:rsidRPr="00387242">
              <w:rPr>
                <w:rFonts w:cs="Arial"/>
                <w:color w:val="000000" w:themeColor="text1"/>
                <w:sz w:val="24"/>
                <w:szCs w:val="24"/>
              </w:rPr>
              <w:t xml:space="preserve"> dans SIG 3D </w:t>
            </w:r>
          </w:p>
        </w:tc>
      </w:tr>
      <w:tr w:rsidR="001D46BD" w:rsidRPr="00387242" w14:paraId="586E9FB7" w14:textId="77777777" w:rsidTr="001D27AB">
        <w:trPr>
          <w:trHeight w:val="320"/>
        </w:trPr>
        <w:tc>
          <w:tcPr>
            <w:tcW w:w="1074" w:type="dxa"/>
            <w:noWrap/>
            <w:hideMark/>
          </w:tcPr>
          <w:p w14:paraId="08861E6C" w14:textId="77777777" w:rsidR="001D46BD" w:rsidRPr="00387242" w:rsidRDefault="001D46BD" w:rsidP="001D27AB">
            <w:pPr>
              <w:rPr>
                <w:rFonts w:cs="Arial"/>
                <w:color w:val="000000" w:themeColor="text1"/>
                <w:sz w:val="24"/>
                <w:szCs w:val="24"/>
              </w:rPr>
            </w:pPr>
          </w:p>
        </w:tc>
        <w:tc>
          <w:tcPr>
            <w:tcW w:w="8214" w:type="dxa"/>
            <w:noWrap/>
            <w:hideMark/>
          </w:tcPr>
          <w:p w14:paraId="1C49DB4B" w14:textId="77777777" w:rsidR="001D46BD" w:rsidRPr="00387242" w:rsidRDefault="001D46BD" w:rsidP="001D27AB">
            <w:pPr>
              <w:rPr>
                <w:rFonts w:cs="Arial"/>
                <w:color w:val="000000" w:themeColor="text1"/>
                <w:sz w:val="24"/>
                <w:szCs w:val="24"/>
              </w:rPr>
            </w:pPr>
          </w:p>
        </w:tc>
      </w:tr>
      <w:tr w:rsidR="001D46BD" w:rsidRPr="00387242" w14:paraId="55E308CB" w14:textId="77777777" w:rsidTr="001D27AB">
        <w:trPr>
          <w:trHeight w:val="320"/>
        </w:trPr>
        <w:tc>
          <w:tcPr>
            <w:tcW w:w="1074" w:type="dxa"/>
            <w:noWrap/>
            <w:hideMark/>
          </w:tcPr>
          <w:p w14:paraId="26F216A9" w14:textId="77777777" w:rsidR="001D46BD" w:rsidRPr="00387242" w:rsidRDefault="001D46BD" w:rsidP="001D27AB">
            <w:pPr>
              <w:rPr>
                <w:rFonts w:cs="Arial"/>
                <w:b/>
                <w:bCs/>
                <w:color w:val="000000" w:themeColor="text1"/>
                <w:sz w:val="24"/>
                <w:szCs w:val="24"/>
              </w:rPr>
            </w:pPr>
            <w:r w:rsidRPr="00387242">
              <w:rPr>
                <w:rFonts w:cs="Arial"/>
                <w:b/>
                <w:bCs/>
                <w:color w:val="000000" w:themeColor="text1"/>
                <w:sz w:val="24"/>
                <w:szCs w:val="24"/>
              </w:rPr>
              <w:t>LOT 4</w:t>
            </w:r>
          </w:p>
        </w:tc>
        <w:tc>
          <w:tcPr>
            <w:tcW w:w="8214" w:type="dxa"/>
            <w:noWrap/>
            <w:hideMark/>
          </w:tcPr>
          <w:p w14:paraId="305C0971" w14:textId="77777777" w:rsidR="001D46BD" w:rsidRPr="00387242" w:rsidRDefault="001D46BD" w:rsidP="001D27AB">
            <w:pPr>
              <w:rPr>
                <w:rFonts w:cs="Arial"/>
                <w:b/>
                <w:bCs/>
                <w:color w:val="000000" w:themeColor="text1"/>
                <w:sz w:val="24"/>
                <w:szCs w:val="24"/>
              </w:rPr>
            </w:pPr>
            <w:r w:rsidRPr="00387242">
              <w:rPr>
                <w:rFonts w:cs="Arial"/>
                <w:b/>
                <w:bCs/>
                <w:color w:val="000000" w:themeColor="text1"/>
                <w:sz w:val="24"/>
                <w:szCs w:val="24"/>
              </w:rPr>
              <w:t xml:space="preserve">Connaissance aléas </w:t>
            </w:r>
          </w:p>
        </w:tc>
      </w:tr>
      <w:tr w:rsidR="001D46BD" w:rsidRPr="00387242" w14:paraId="291D5345" w14:textId="77777777" w:rsidTr="001D27AB">
        <w:trPr>
          <w:trHeight w:val="600"/>
        </w:trPr>
        <w:tc>
          <w:tcPr>
            <w:tcW w:w="1074" w:type="dxa"/>
            <w:noWrap/>
            <w:hideMark/>
          </w:tcPr>
          <w:p w14:paraId="01D53E4C"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SL 4.1</w:t>
            </w:r>
          </w:p>
        </w:tc>
        <w:tc>
          <w:tcPr>
            <w:tcW w:w="8214" w:type="dxa"/>
            <w:hideMark/>
          </w:tcPr>
          <w:p w14:paraId="6CC3A852"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Cartographie des données disponibles (Météo France, capteurs SISA, données SPC …)</w:t>
            </w:r>
          </w:p>
        </w:tc>
      </w:tr>
      <w:tr w:rsidR="001D46BD" w:rsidRPr="00387242" w14:paraId="6CF0FF54" w14:textId="77777777" w:rsidTr="001D27AB">
        <w:trPr>
          <w:trHeight w:val="320"/>
        </w:trPr>
        <w:tc>
          <w:tcPr>
            <w:tcW w:w="1074" w:type="dxa"/>
            <w:noWrap/>
            <w:hideMark/>
          </w:tcPr>
          <w:p w14:paraId="651043D3"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SL 4.2</w:t>
            </w:r>
          </w:p>
        </w:tc>
        <w:tc>
          <w:tcPr>
            <w:tcW w:w="8214" w:type="dxa"/>
            <w:noWrap/>
            <w:hideMark/>
          </w:tcPr>
          <w:p w14:paraId="3C06D39D"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 xml:space="preserve">Vidéo interprétation du débit des cours d'eau </w:t>
            </w:r>
          </w:p>
        </w:tc>
      </w:tr>
      <w:tr w:rsidR="001D46BD" w:rsidRPr="00387242" w14:paraId="4AADABEF" w14:textId="77777777" w:rsidTr="001D27AB">
        <w:trPr>
          <w:trHeight w:val="320"/>
        </w:trPr>
        <w:tc>
          <w:tcPr>
            <w:tcW w:w="1074" w:type="dxa"/>
            <w:noWrap/>
            <w:hideMark/>
          </w:tcPr>
          <w:p w14:paraId="74803CC9"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 xml:space="preserve">SL 4.4 </w:t>
            </w:r>
          </w:p>
        </w:tc>
        <w:tc>
          <w:tcPr>
            <w:tcW w:w="8214" w:type="dxa"/>
            <w:noWrap/>
            <w:hideMark/>
          </w:tcPr>
          <w:p w14:paraId="76A8F436"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 xml:space="preserve">Intégration des données du radar bande X Mont Vial dans </w:t>
            </w:r>
            <w:proofErr w:type="spellStart"/>
            <w:r w:rsidRPr="00387242">
              <w:rPr>
                <w:rFonts w:cs="Arial"/>
                <w:color w:val="000000" w:themeColor="text1"/>
                <w:sz w:val="24"/>
                <w:szCs w:val="24"/>
              </w:rPr>
              <w:t>mosaique</w:t>
            </w:r>
            <w:proofErr w:type="spellEnd"/>
            <w:r w:rsidRPr="00387242">
              <w:rPr>
                <w:rFonts w:cs="Arial"/>
                <w:color w:val="000000" w:themeColor="text1"/>
                <w:sz w:val="24"/>
                <w:szCs w:val="24"/>
              </w:rPr>
              <w:t xml:space="preserve"> Météo France / service </w:t>
            </w:r>
            <w:proofErr w:type="spellStart"/>
            <w:r w:rsidRPr="00387242">
              <w:rPr>
                <w:rFonts w:cs="Arial"/>
                <w:color w:val="000000" w:themeColor="text1"/>
                <w:sz w:val="24"/>
                <w:szCs w:val="24"/>
              </w:rPr>
              <w:t>Predict</w:t>
            </w:r>
            <w:proofErr w:type="spellEnd"/>
          </w:p>
        </w:tc>
      </w:tr>
      <w:tr w:rsidR="001D46BD" w:rsidRPr="00387242" w14:paraId="5F77F59B" w14:textId="77777777" w:rsidTr="001D27AB">
        <w:trPr>
          <w:trHeight w:val="320"/>
        </w:trPr>
        <w:tc>
          <w:tcPr>
            <w:tcW w:w="1074" w:type="dxa"/>
            <w:noWrap/>
            <w:hideMark/>
          </w:tcPr>
          <w:p w14:paraId="03A9D475"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SL 4.5</w:t>
            </w:r>
          </w:p>
        </w:tc>
        <w:tc>
          <w:tcPr>
            <w:tcW w:w="8214" w:type="dxa"/>
            <w:noWrap/>
            <w:hideMark/>
          </w:tcPr>
          <w:p w14:paraId="25483DCF"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Fusion des données hydro météo dispos</w:t>
            </w:r>
          </w:p>
        </w:tc>
      </w:tr>
      <w:tr w:rsidR="001D46BD" w:rsidRPr="00387242" w14:paraId="66B621EA" w14:textId="77777777" w:rsidTr="001D27AB">
        <w:trPr>
          <w:trHeight w:val="320"/>
        </w:trPr>
        <w:tc>
          <w:tcPr>
            <w:tcW w:w="1074" w:type="dxa"/>
            <w:noWrap/>
            <w:hideMark/>
          </w:tcPr>
          <w:p w14:paraId="1816191F"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SL 4.6</w:t>
            </w:r>
          </w:p>
        </w:tc>
        <w:tc>
          <w:tcPr>
            <w:tcW w:w="8214" w:type="dxa"/>
            <w:noWrap/>
            <w:hideMark/>
          </w:tcPr>
          <w:p w14:paraId="22CE7DA0"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Carte d'imperméabilisation des sols</w:t>
            </w:r>
          </w:p>
        </w:tc>
      </w:tr>
      <w:tr w:rsidR="001D46BD" w:rsidRPr="00387242" w14:paraId="64554B39" w14:textId="77777777" w:rsidTr="001D27AB">
        <w:trPr>
          <w:trHeight w:val="320"/>
        </w:trPr>
        <w:tc>
          <w:tcPr>
            <w:tcW w:w="1074" w:type="dxa"/>
            <w:noWrap/>
            <w:hideMark/>
          </w:tcPr>
          <w:p w14:paraId="743FF016"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 xml:space="preserve">SL 4.7 </w:t>
            </w:r>
          </w:p>
        </w:tc>
        <w:tc>
          <w:tcPr>
            <w:tcW w:w="8214" w:type="dxa"/>
            <w:noWrap/>
            <w:hideMark/>
          </w:tcPr>
          <w:p w14:paraId="53EA7347"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 xml:space="preserve">Carte territoire avec saturation hydrique  </w:t>
            </w:r>
          </w:p>
        </w:tc>
      </w:tr>
      <w:tr w:rsidR="001D46BD" w:rsidRPr="00387242" w14:paraId="3537B49C" w14:textId="77777777" w:rsidTr="001D27AB">
        <w:trPr>
          <w:trHeight w:val="320"/>
        </w:trPr>
        <w:tc>
          <w:tcPr>
            <w:tcW w:w="1074" w:type="dxa"/>
            <w:noWrap/>
            <w:hideMark/>
          </w:tcPr>
          <w:p w14:paraId="3733C125"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SL 4.8</w:t>
            </w:r>
          </w:p>
        </w:tc>
        <w:tc>
          <w:tcPr>
            <w:tcW w:w="8214" w:type="dxa"/>
            <w:noWrap/>
            <w:hideMark/>
          </w:tcPr>
          <w:p w14:paraId="57857072"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 xml:space="preserve">Capteurs glissements de terrain </w:t>
            </w:r>
          </w:p>
        </w:tc>
      </w:tr>
      <w:tr w:rsidR="001D46BD" w:rsidRPr="00387242" w14:paraId="4F3669A8" w14:textId="77777777" w:rsidTr="001D27AB">
        <w:trPr>
          <w:trHeight w:val="320"/>
        </w:trPr>
        <w:tc>
          <w:tcPr>
            <w:tcW w:w="1074" w:type="dxa"/>
            <w:noWrap/>
            <w:hideMark/>
          </w:tcPr>
          <w:p w14:paraId="35188D6E"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SL 4.9</w:t>
            </w:r>
          </w:p>
        </w:tc>
        <w:tc>
          <w:tcPr>
            <w:tcW w:w="8214" w:type="dxa"/>
            <w:noWrap/>
            <w:hideMark/>
          </w:tcPr>
          <w:p w14:paraId="09F676C0"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Capteurs Contrôle Qualité de l'eau</w:t>
            </w:r>
          </w:p>
        </w:tc>
      </w:tr>
      <w:tr w:rsidR="001D46BD" w:rsidRPr="00387242" w14:paraId="1E8551B1" w14:textId="77777777" w:rsidTr="001D27AB">
        <w:trPr>
          <w:trHeight w:val="320"/>
        </w:trPr>
        <w:tc>
          <w:tcPr>
            <w:tcW w:w="1074" w:type="dxa"/>
            <w:noWrap/>
            <w:hideMark/>
          </w:tcPr>
          <w:p w14:paraId="75803DED" w14:textId="77777777" w:rsidR="001D46BD" w:rsidRPr="00387242" w:rsidRDefault="001D46BD" w:rsidP="001D27AB">
            <w:pPr>
              <w:rPr>
                <w:rFonts w:cs="Arial"/>
                <w:color w:val="000000" w:themeColor="text1"/>
                <w:sz w:val="24"/>
                <w:szCs w:val="24"/>
              </w:rPr>
            </w:pPr>
          </w:p>
        </w:tc>
        <w:tc>
          <w:tcPr>
            <w:tcW w:w="8214" w:type="dxa"/>
            <w:noWrap/>
            <w:hideMark/>
          </w:tcPr>
          <w:p w14:paraId="53D49C84" w14:textId="77777777" w:rsidR="001D46BD" w:rsidRPr="00387242" w:rsidRDefault="001D46BD" w:rsidP="001D27AB">
            <w:pPr>
              <w:rPr>
                <w:rFonts w:cs="Arial"/>
                <w:color w:val="000000" w:themeColor="text1"/>
                <w:sz w:val="24"/>
                <w:szCs w:val="24"/>
              </w:rPr>
            </w:pPr>
          </w:p>
        </w:tc>
      </w:tr>
      <w:tr w:rsidR="001D46BD" w:rsidRPr="00387242" w14:paraId="615FA32F" w14:textId="77777777" w:rsidTr="001D27AB">
        <w:trPr>
          <w:trHeight w:val="320"/>
        </w:trPr>
        <w:tc>
          <w:tcPr>
            <w:tcW w:w="1074" w:type="dxa"/>
            <w:noWrap/>
            <w:hideMark/>
          </w:tcPr>
          <w:p w14:paraId="7B9BAFB1" w14:textId="77777777" w:rsidR="001D46BD" w:rsidRPr="00387242" w:rsidRDefault="001D46BD" w:rsidP="001D27AB">
            <w:pPr>
              <w:rPr>
                <w:rFonts w:cs="Arial"/>
                <w:b/>
                <w:bCs/>
                <w:color w:val="000000" w:themeColor="text1"/>
                <w:sz w:val="24"/>
                <w:szCs w:val="24"/>
              </w:rPr>
            </w:pPr>
            <w:r w:rsidRPr="00387242">
              <w:rPr>
                <w:rFonts w:cs="Arial"/>
                <w:b/>
                <w:bCs/>
                <w:color w:val="000000" w:themeColor="text1"/>
                <w:sz w:val="24"/>
                <w:szCs w:val="24"/>
              </w:rPr>
              <w:t xml:space="preserve">LOT 5 </w:t>
            </w:r>
          </w:p>
        </w:tc>
        <w:tc>
          <w:tcPr>
            <w:tcW w:w="8214" w:type="dxa"/>
            <w:noWrap/>
            <w:hideMark/>
          </w:tcPr>
          <w:p w14:paraId="1EB00294" w14:textId="77777777" w:rsidR="001D46BD" w:rsidRPr="00387242" w:rsidRDefault="001D46BD" w:rsidP="001D27AB">
            <w:pPr>
              <w:rPr>
                <w:rFonts w:cs="Arial"/>
                <w:b/>
                <w:bCs/>
                <w:color w:val="000000" w:themeColor="text1"/>
                <w:sz w:val="24"/>
                <w:szCs w:val="24"/>
              </w:rPr>
            </w:pPr>
            <w:r w:rsidRPr="00387242">
              <w:rPr>
                <w:rFonts w:cs="Arial"/>
                <w:b/>
                <w:bCs/>
                <w:color w:val="000000" w:themeColor="text1"/>
                <w:sz w:val="24"/>
                <w:szCs w:val="24"/>
              </w:rPr>
              <w:t xml:space="preserve">Prévention </w:t>
            </w:r>
          </w:p>
        </w:tc>
      </w:tr>
      <w:tr w:rsidR="001D46BD" w:rsidRPr="00387242" w14:paraId="2806E94E" w14:textId="77777777" w:rsidTr="001D27AB">
        <w:trPr>
          <w:trHeight w:val="500"/>
        </w:trPr>
        <w:tc>
          <w:tcPr>
            <w:tcW w:w="1074" w:type="dxa"/>
            <w:noWrap/>
            <w:hideMark/>
          </w:tcPr>
          <w:p w14:paraId="2D041D7D"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SL 5.1</w:t>
            </w:r>
          </w:p>
        </w:tc>
        <w:tc>
          <w:tcPr>
            <w:tcW w:w="8214" w:type="dxa"/>
            <w:hideMark/>
          </w:tcPr>
          <w:p w14:paraId="11EC0EF8"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 xml:space="preserve">Simulations des phénomènes en 3D à des fins de dimensionnement des moyens de protection </w:t>
            </w:r>
          </w:p>
        </w:tc>
      </w:tr>
      <w:tr w:rsidR="001D46BD" w:rsidRPr="00387242" w14:paraId="621921AC" w14:textId="77777777" w:rsidTr="001D27AB">
        <w:trPr>
          <w:trHeight w:val="320"/>
        </w:trPr>
        <w:tc>
          <w:tcPr>
            <w:tcW w:w="1074" w:type="dxa"/>
            <w:noWrap/>
            <w:hideMark/>
          </w:tcPr>
          <w:p w14:paraId="2C312B6E" w14:textId="77777777" w:rsidR="001D46BD" w:rsidRPr="00387242" w:rsidRDefault="001D46BD" w:rsidP="001D27AB">
            <w:pPr>
              <w:rPr>
                <w:rFonts w:cs="Arial"/>
                <w:color w:val="000000" w:themeColor="text1"/>
                <w:sz w:val="24"/>
                <w:szCs w:val="24"/>
              </w:rPr>
            </w:pPr>
          </w:p>
        </w:tc>
        <w:tc>
          <w:tcPr>
            <w:tcW w:w="8214" w:type="dxa"/>
            <w:noWrap/>
            <w:hideMark/>
          </w:tcPr>
          <w:p w14:paraId="755BE97C" w14:textId="77777777" w:rsidR="001D46BD" w:rsidRPr="00387242" w:rsidRDefault="001D46BD" w:rsidP="001D27AB">
            <w:pPr>
              <w:rPr>
                <w:rFonts w:cs="Arial"/>
                <w:color w:val="000000" w:themeColor="text1"/>
                <w:sz w:val="24"/>
                <w:szCs w:val="24"/>
              </w:rPr>
            </w:pPr>
          </w:p>
        </w:tc>
      </w:tr>
      <w:tr w:rsidR="001D46BD" w:rsidRPr="00387242" w14:paraId="2D6D0662" w14:textId="77777777" w:rsidTr="001D27AB">
        <w:trPr>
          <w:trHeight w:val="320"/>
        </w:trPr>
        <w:tc>
          <w:tcPr>
            <w:tcW w:w="1074" w:type="dxa"/>
            <w:noWrap/>
            <w:hideMark/>
          </w:tcPr>
          <w:p w14:paraId="792DA56A" w14:textId="77777777" w:rsidR="001D46BD" w:rsidRPr="00387242" w:rsidRDefault="001D46BD" w:rsidP="001D27AB">
            <w:pPr>
              <w:rPr>
                <w:rFonts w:cs="Arial"/>
                <w:b/>
                <w:bCs/>
                <w:color w:val="000000" w:themeColor="text1"/>
                <w:sz w:val="24"/>
                <w:szCs w:val="24"/>
              </w:rPr>
            </w:pPr>
            <w:r w:rsidRPr="00387242">
              <w:rPr>
                <w:rFonts w:cs="Arial"/>
                <w:b/>
                <w:bCs/>
                <w:color w:val="000000" w:themeColor="text1"/>
                <w:sz w:val="24"/>
                <w:szCs w:val="24"/>
              </w:rPr>
              <w:t>LOT 6</w:t>
            </w:r>
          </w:p>
        </w:tc>
        <w:tc>
          <w:tcPr>
            <w:tcW w:w="8214" w:type="dxa"/>
            <w:noWrap/>
            <w:hideMark/>
          </w:tcPr>
          <w:p w14:paraId="672FBCDB" w14:textId="77777777" w:rsidR="001D46BD" w:rsidRPr="00387242" w:rsidRDefault="001D46BD" w:rsidP="001D27AB">
            <w:pPr>
              <w:rPr>
                <w:rFonts w:cs="Arial"/>
                <w:b/>
                <w:bCs/>
                <w:color w:val="000000" w:themeColor="text1"/>
                <w:sz w:val="24"/>
                <w:szCs w:val="24"/>
              </w:rPr>
            </w:pPr>
            <w:r w:rsidRPr="00387242">
              <w:rPr>
                <w:rFonts w:cs="Arial"/>
                <w:b/>
                <w:bCs/>
                <w:color w:val="000000" w:themeColor="text1"/>
                <w:sz w:val="24"/>
                <w:szCs w:val="24"/>
              </w:rPr>
              <w:t xml:space="preserve">Prévision </w:t>
            </w:r>
          </w:p>
        </w:tc>
      </w:tr>
      <w:tr w:rsidR="001D46BD" w:rsidRPr="00387242" w14:paraId="1F466926" w14:textId="77777777" w:rsidTr="001D27AB">
        <w:trPr>
          <w:trHeight w:val="660"/>
        </w:trPr>
        <w:tc>
          <w:tcPr>
            <w:tcW w:w="1074" w:type="dxa"/>
            <w:noWrap/>
            <w:hideMark/>
          </w:tcPr>
          <w:p w14:paraId="4A9ABBDC"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SL 6.1</w:t>
            </w:r>
          </w:p>
        </w:tc>
        <w:tc>
          <w:tcPr>
            <w:tcW w:w="8214" w:type="dxa"/>
            <w:noWrap/>
            <w:hideMark/>
          </w:tcPr>
          <w:p w14:paraId="2D25D418"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 xml:space="preserve">Détection signaux faibles réseaux sociaux </w:t>
            </w:r>
          </w:p>
        </w:tc>
      </w:tr>
      <w:tr w:rsidR="001D46BD" w:rsidRPr="00387242" w14:paraId="1CAE3040" w14:textId="77777777" w:rsidTr="001D27AB">
        <w:trPr>
          <w:trHeight w:val="320"/>
        </w:trPr>
        <w:tc>
          <w:tcPr>
            <w:tcW w:w="1074" w:type="dxa"/>
            <w:noWrap/>
            <w:hideMark/>
          </w:tcPr>
          <w:p w14:paraId="6B3C94C5"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lastRenderedPageBreak/>
              <w:t>SL 6.2</w:t>
            </w:r>
          </w:p>
        </w:tc>
        <w:tc>
          <w:tcPr>
            <w:tcW w:w="8214" w:type="dxa"/>
            <w:noWrap/>
            <w:hideMark/>
          </w:tcPr>
          <w:p w14:paraId="0E242BBA"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 xml:space="preserve">Outil de prévision météo fine échelle et astreinte mise en </w:t>
            </w:r>
            <w:proofErr w:type="spellStart"/>
            <w:r w:rsidRPr="00387242">
              <w:rPr>
                <w:rFonts w:cs="Arial"/>
                <w:color w:val="000000" w:themeColor="text1"/>
                <w:sz w:val="24"/>
                <w:szCs w:val="24"/>
              </w:rPr>
              <w:t>oeuvre</w:t>
            </w:r>
            <w:proofErr w:type="spellEnd"/>
            <w:r w:rsidRPr="00387242">
              <w:rPr>
                <w:rFonts w:cs="Arial"/>
                <w:color w:val="000000" w:themeColor="text1"/>
                <w:sz w:val="24"/>
                <w:szCs w:val="24"/>
              </w:rPr>
              <w:t xml:space="preserve"> PCS </w:t>
            </w:r>
          </w:p>
        </w:tc>
      </w:tr>
      <w:tr w:rsidR="001D46BD" w:rsidRPr="00387242" w14:paraId="7D6A10F7" w14:textId="77777777" w:rsidTr="001D27AB">
        <w:trPr>
          <w:trHeight w:val="320"/>
        </w:trPr>
        <w:tc>
          <w:tcPr>
            <w:tcW w:w="1074" w:type="dxa"/>
            <w:noWrap/>
            <w:hideMark/>
          </w:tcPr>
          <w:p w14:paraId="617DCB22"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SL 6.3</w:t>
            </w:r>
          </w:p>
        </w:tc>
        <w:tc>
          <w:tcPr>
            <w:tcW w:w="8214" w:type="dxa"/>
            <w:noWrap/>
            <w:hideMark/>
          </w:tcPr>
          <w:p w14:paraId="31E6C6EC"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 xml:space="preserve">Modélisation risque ruissellement </w:t>
            </w:r>
          </w:p>
        </w:tc>
      </w:tr>
      <w:tr w:rsidR="001D46BD" w:rsidRPr="00387242" w14:paraId="07CC8796" w14:textId="77777777" w:rsidTr="001D27AB">
        <w:trPr>
          <w:trHeight w:val="320"/>
        </w:trPr>
        <w:tc>
          <w:tcPr>
            <w:tcW w:w="1074" w:type="dxa"/>
            <w:noWrap/>
            <w:hideMark/>
          </w:tcPr>
          <w:p w14:paraId="6919CDA3"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SL 6.4</w:t>
            </w:r>
          </w:p>
        </w:tc>
        <w:tc>
          <w:tcPr>
            <w:tcW w:w="8214" w:type="dxa"/>
            <w:noWrap/>
            <w:hideMark/>
          </w:tcPr>
          <w:p w14:paraId="1DF2D470"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 xml:space="preserve">Modélisation risque submersion </w:t>
            </w:r>
          </w:p>
        </w:tc>
      </w:tr>
      <w:tr w:rsidR="001D46BD" w:rsidRPr="00387242" w14:paraId="226D907F" w14:textId="77777777" w:rsidTr="001D27AB">
        <w:trPr>
          <w:trHeight w:val="320"/>
        </w:trPr>
        <w:tc>
          <w:tcPr>
            <w:tcW w:w="1074" w:type="dxa"/>
            <w:noWrap/>
            <w:hideMark/>
          </w:tcPr>
          <w:p w14:paraId="4C7A3020"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SL 6.5</w:t>
            </w:r>
          </w:p>
        </w:tc>
        <w:tc>
          <w:tcPr>
            <w:tcW w:w="8214" w:type="dxa"/>
            <w:noWrap/>
            <w:hideMark/>
          </w:tcPr>
          <w:p w14:paraId="06952308"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Calcul temps réel emprise terrain inondation</w:t>
            </w:r>
          </w:p>
        </w:tc>
      </w:tr>
      <w:tr w:rsidR="001D46BD" w:rsidRPr="00387242" w14:paraId="3DC5FBA4" w14:textId="77777777" w:rsidTr="001D27AB">
        <w:trPr>
          <w:trHeight w:val="660"/>
        </w:trPr>
        <w:tc>
          <w:tcPr>
            <w:tcW w:w="1074" w:type="dxa"/>
            <w:noWrap/>
            <w:hideMark/>
          </w:tcPr>
          <w:p w14:paraId="604D2084"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SL 6.6</w:t>
            </w:r>
          </w:p>
        </w:tc>
        <w:tc>
          <w:tcPr>
            <w:tcW w:w="8214" w:type="dxa"/>
            <w:hideMark/>
          </w:tcPr>
          <w:p w14:paraId="09E553A1"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Outil de visualisation en 3 D des phénomènes hydro sur SIG du territoire (visualisation croisement aléas / enjeux)</w:t>
            </w:r>
          </w:p>
        </w:tc>
      </w:tr>
      <w:tr w:rsidR="001D46BD" w:rsidRPr="00387242" w14:paraId="425FEC66" w14:textId="77777777" w:rsidTr="001D27AB">
        <w:trPr>
          <w:trHeight w:val="320"/>
        </w:trPr>
        <w:tc>
          <w:tcPr>
            <w:tcW w:w="1074" w:type="dxa"/>
            <w:noWrap/>
            <w:hideMark/>
          </w:tcPr>
          <w:p w14:paraId="6F53863C"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SL 6.7</w:t>
            </w:r>
          </w:p>
        </w:tc>
        <w:tc>
          <w:tcPr>
            <w:tcW w:w="8214" w:type="dxa"/>
            <w:noWrap/>
            <w:hideMark/>
          </w:tcPr>
          <w:p w14:paraId="7251ACD2"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 xml:space="preserve">Vidéo </w:t>
            </w:r>
            <w:proofErr w:type="spellStart"/>
            <w:r w:rsidRPr="00387242">
              <w:rPr>
                <w:rFonts w:cs="Arial"/>
                <w:color w:val="000000" w:themeColor="text1"/>
                <w:sz w:val="24"/>
                <w:szCs w:val="24"/>
              </w:rPr>
              <w:t>surveillence</w:t>
            </w:r>
            <w:proofErr w:type="spellEnd"/>
            <w:r w:rsidRPr="00387242">
              <w:rPr>
                <w:rFonts w:cs="Arial"/>
                <w:color w:val="000000" w:themeColor="text1"/>
                <w:sz w:val="24"/>
                <w:szCs w:val="24"/>
              </w:rPr>
              <w:t xml:space="preserve"> intelligente pour détection de comportements anormaux </w:t>
            </w:r>
          </w:p>
        </w:tc>
      </w:tr>
      <w:tr w:rsidR="001D46BD" w:rsidRPr="00387242" w14:paraId="0EFE0635" w14:textId="77777777" w:rsidTr="001D27AB">
        <w:trPr>
          <w:trHeight w:val="320"/>
        </w:trPr>
        <w:tc>
          <w:tcPr>
            <w:tcW w:w="1074" w:type="dxa"/>
            <w:noWrap/>
            <w:hideMark/>
          </w:tcPr>
          <w:p w14:paraId="74FCE57C" w14:textId="77777777" w:rsidR="001D46BD" w:rsidRPr="00387242" w:rsidRDefault="001D46BD" w:rsidP="001D27AB">
            <w:pPr>
              <w:rPr>
                <w:rFonts w:cs="Arial"/>
                <w:b/>
                <w:bCs/>
                <w:color w:val="000000" w:themeColor="text1"/>
                <w:sz w:val="24"/>
                <w:szCs w:val="24"/>
              </w:rPr>
            </w:pPr>
            <w:r w:rsidRPr="00387242">
              <w:rPr>
                <w:rFonts w:cs="Arial"/>
                <w:b/>
                <w:bCs/>
                <w:color w:val="000000" w:themeColor="text1"/>
                <w:sz w:val="24"/>
                <w:szCs w:val="24"/>
              </w:rPr>
              <w:t>LOT 7</w:t>
            </w:r>
          </w:p>
        </w:tc>
        <w:tc>
          <w:tcPr>
            <w:tcW w:w="8214" w:type="dxa"/>
            <w:noWrap/>
            <w:hideMark/>
          </w:tcPr>
          <w:p w14:paraId="24FCBD7C" w14:textId="77777777" w:rsidR="001D46BD" w:rsidRPr="00387242" w:rsidRDefault="001D46BD" w:rsidP="001D27AB">
            <w:pPr>
              <w:rPr>
                <w:rFonts w:cs="Arial"/>
                <w:b/>
                <w:bCs/>
                <w:color w:val="000000" w:themeColor="text1"/>
                <w:sz w:val="24"/>
                <w:szCs w:val="24"/>
              </w:rPr>
            </w:pPr>
            <w:r w:rsidRPr="00387242">
              <w:rPr>
                <w:rFonts w:cs="Arial"/>
                <w:b/>
                <w:bCs/>
                <w:color w:val="000000" w:themeColor="text1"/>
                <w:sz w:val="24"/>
                <w:szCs w:val="24"/>
              </w:rPr>
              <w:t xml:space="preserve">Alerte à la population </w:t>
            </w:r>
          </w:p>
        </w:tc>
      </w:tr>
      <w:tr w:rsidR="001D46BD" w:rsidRPr="00387242" w14:paraId="6D8C1B2E" w14:textId="77777777" w:rsidTr="001D27AB">
        <w:trPr>
          <w:trHeight w:val="320"/>
        </w:trPr>
        <w:tc>
          <w:tcPr>
            <w:tcW w:w="1074" w:type="dxa"/>
            <w:noWrap/>
            <w:hideMark/>
          </w:tcPr>
          <w:p w14:paraId="4240CFA8" w14:textId="77777777" w:rsidR="001D46BD" w:rsidRPr="00387242" w:rsidRDefault="001D46BD" w:rsidP="001D27AB">
            <w:pPr>
              <w:rPr>
                <w:rFonts w:cs="Arial"/>
                <w:b/>
                <w:bCs/>
                <w:color w:val="000000" w:themeColor="text1"/>
                <w:sz w:val="24"/>
                <w:szCs w:val="24"/>
              </w:rPr>
            </w:pPr>
          </w:p>
        </w:tc>
        <w:tc>
          <w:tcPr>
            <w:tcW w:w="8214" w:type="dxa"/>
            <w:noWrap/>
            <w:hideMark/>
          </w:tcPr>
          <w:p w14:paraId="4B6B46E8" w14:textId="77777777" w:rsidR="001D46BD" w:rsidRPr="00387242" w:rsidRDefault="001D46BD" w:rsidP="001D27AB">
            <w:pPr>
              <w:rPr>
                <w:rFonts w:cs="Arial"/>
                <w:color w:val="000000" w:themeColor="text1"/>
                <w:sz w:val="24"/>
                <w:szCs w:val="24"/>
              </w:rPr>
            </w:pPr>
          </w:p>
        </w:tc>
      </w:tr>
      <w:tr w:rsidR="001D46BD" w:rsidRPr="00387242" w14:paraId="6BDC88D4" w14:textId="77777777" w:rsidTr="001D27AB">
        <w:trPr>
          <w:trHeight w:val="320"/>
        </w:trPr>
        <w:tc>
          <w:tcPr>
            <w:tcW w:w="1074" w:type="dxa"/>
            <w:noWrap/>
            <w:hideMark/>
          </w:tcPr>
          <w:p w14:paraId="32FB98F1"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SL 7.1</w:t>
            </w:r>
          </w:p>
        </w:tc>
        <w:tc>
          <w:tcPr>
            <w:tcW w:w="8214" w:type="dxa"/>
            <w:noWrap/>
            <w:hideMark/>
          </w:tcPr>
          <w:p w14:paraId="7927184F"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 xml:space="preserve">Automates d'appel inversé relié au SIG du territoire </w:t>
            </w:r>
          </w:p>
        </w:tc>
      </w:tr>
      <w:tr w:rsidR="001D46BD" w:rsidRPr="00387242" w14:paraId="2EEFD157" w14:textId="77777777" w:rsidTr="001D27AB">
        <w:trPr>
          <w:trHeight w:val="600"/>
        </w:trPr>
        <w:tc>
          <w:tcPr>
            <w:tcW w:w="1074" w:type="dxa"/>
            <w:noWrap/>
            <w:hideMark/>
          </w:tcPr>
          <w:p w14:paraId="067A3038"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SL 7.2</w:t>
            </w:r>
          </w:p>
        </w:tc>
        <w:tc>
          <w:tcPr>
            <w:tcW w:w="8214" w:type="dxa"/>
            <w:hideMark/>
          </w:tcPr>
          <w:p w14:paraId="189889EC" w14:textId="77777777" w:rsidR="001D46BD" w:rsidRPr="00387242" w:rsidRDefault="001D46BD" w:rsidP="001D27AB">
            <w:pPr>
              <w:rPr>
                <w:rFonts w:cs="Arial"/>
                <w:color w:val="000000" w:themeColor="text1"/>
                <w:sz w:val="24"/>
                <w:szCs w:val="24"/>
              </w:rPr>
            </w:pPr>
            <w:proofErr w:type="spellStart"/>
            <w:r w:rsidRPr="00387242">
              <w:rPr>
                <w:rFonts w:cs="Arial"/>
                <w:color w:val="000000" w:themeColor="text1"/>
                <w:sz w:val="24"/>
                <w:szCs w:val="24"/>
              </w:rPr>
              <w:t>Cell</w:t>
            </w:r>
            <w:proofErr w:type="spellEnd"/>
            <w:r w:rsidRPr="00387242">
              <w:rPr>
                <w:rFonts w:cs="Arial"/>
                <w:color w:val="000000" w:themeColor="text1"/>
                <w:sz w:val="24"/>
                <w:szCs w:val="24"/>
              </w:rPr>
              <w:t xml:space="preserve"> Broad </w:t>
            </w:r>
            <w:proofErr w:type="spellStart"/>
            <w:r w:rsidRPr="00387242">
              <w:rPr>
                <w:rFonts w:cs="Arial"/>
                <w:color w:val="000000" w:themeColor="text1"/>
                <w:sz w:val="24"/>
                <w:szCs w:val="24"/>
              </w:rPr>
              <w:t>cast</w:t>
            </w:r>
            <w:proofErr w:type="spellEnd"/>
            <w:r w:rsidRPr="00387242">
              <w:rPr>
                <w:rFonts w:cs="Arial"/>
                <w:color w:val="000000" w:themeColor="text1"/>
                <w:sz w:val="24"/>
                <w:szCs w:val="24"/>
              </w:rPr>
              <w:t xml:space="preserve"> (transmission alerte aux tel portables à proximité d'antenne GSM en zones exposées à un risque)</w:t>
            </w:r>
          </w:p>
        </w:tc>
      </w:tr>
      <w:tr w:rsidR="001D46BD" w:rsidRPr="00387242" w14:paraId="60583D79" w14:textId="77777777" w:rsidTr="001D27AB">
        <w:trPr>
          <w:trHeight w:val="320"/>
        </w:trPr>
        <w:tc>
          <w:tcPr>
            <w:tcW w:w="1074" w:type="dxa"/>
            <w:noWrap/>
            <w:hideMark/>
          </w:tcPr>
          <w:p w14:paraId="413ECFB2" w14:textId="4A98CBC1" w:rsidR="001D46BD" w:rsidRPr="00387242" w:rsidRDefault="00950ED4" w:rsidP="001D27AB">
            <w:pPr>
              <w:rPr>
                <w:rFonts w:cs="Arial"/>
                <w:color w:val="000000" w:themeColor="text1"/>
                <w:sz w:val="24"/>
                <w:szCs w:val="24"/>
              </w:rPr>
            </w:pPr>
            <w:r>
              <w:rPr>
                <w:rFonts w:cs="Arial"/>
                <w:color w:val="000000" w:themeColor="text1"/>
                <w:sz w:val="24"/>
                <w:szCs w:val="24"/>
              </w:rPr>
              <w:t>SL 7.3</w:t>
            </w:r>
          </w:p>
        </w:tc>
        <w:tc>
          <w:tcPr>
            <w:tcW w:w="8214" w:type="dxa"/>
            <w:noWrap/>
            <w:hideMark/>
          </w:tcPr>
          <w:p w14:paraId="21B2B862" w14:textId="62CD9309" w:rsidR="001D46BD" w:rsidRPr="00387242" w:rsidRDefault="00950ED4" w:rsidP="001D27AB">
            <w:pPr>
              <w:rPr>
                <w:rFonts w:cs="Arial"/>
                <w:color w:val="000000" w:themeColor="text1"/>
                <w:sz w:val="24"/>
                <w:szCs w:val="24"/>
              </w:rPr>
            </w:pPr>
            <w:r>
              <w:rPr>
                <w:rFonts w:cs="Arial"/>
                <w:color w:val="000000" w:themeColor="text1"/>
                <w:sz w:val="24"/>
                <w:szCs w:val="24"/>
              </w:rPr>
              <w:t>Réseaux sociaux</w:t>
            </w:r>
          </w:p>
        </w:tc>
      </w:tr>
      <w:tr w:rsidR="001D46BD" w:rsidRPr="00387242" w14:paraId="3114097B" w14:textId="77777777" w:rsidTr="001D27AB">
        <w:trPr>
          <w:trHeight w:val="320"/>
        </w:trPr>
        <w:tc>
          <w:tcPr>
            <w:tcW w:w="1074" w:type="dxa"/>
            <w:noWrap/>
            <w:hideMark/>
          </w:tcPr>
          <w:p w14:paraId="343B3BCD" w14:textId="77777777" w:rsidR="001D46BD" w:rsidRPr="00387242" w:rsidRDefault="001D46BD" w:rsidP="001D27AB">
            <w:pPr>
              <w:rPr>
                <w:rFonts w:cs="Arial"/>
                <w:b/>
                <w:bCs/>
                <w:color w:val="000000" w:themeColor="text1"/>
                <w:sz w:val="24"/>
                <w:szCs w:val="24"/>
              </w:rPr>
            </w:pPr>
            <w:r w:rsidRPr="00387242">
              <w:rPr>
                <w:rFonts w:cs="Arial"/>
                <w:b/>
                <w:bCs/>
                <w:color w:val="000000" w:themeColor="text1"/>
                <w:sz w:val="24"/>
                <w:szCs w:val="24"/>
              </w:rPr>
              <w:t>LOT 8</w:t>
            </w:r>
          </w:p>
        </w:tc>
        <w:tc>
          <w:tcPr>
            <w:tcW w:w="8214" w:type="dxa"/>
            <w:noWrap/>
            <w:hideMark/>
          </w:tcPr>
          <w:p w14:paraId="5F71F014" w14:textId="77777777" w:rsidR="001D46BD" w:rsidRPr="00387242" w:rsidRDefault="001D46BD" w:rsidP="001D27AB">
            <w:pPr>
              <w:rPr>
                <w:rFonts w:cs="Arial"/>
                <w:b/>
                <w:bCs/>
                <w:color w:val="000000" w:themeColor="text1"/>
                <w:sz w:val="24"/>
                <w:szCs w:val="24"/>
              </w:rPr>
            </w:pPr>
            <w:r w:rsidRPr="00387242">
              <w:rPr>
                <w:rFonts w:cs="Arial"/>
                <w:b/>
                <w:bCs/>
                <w:color w:val="000000" w:themeColor="text1"/>
                <w:sz w:val="24"/>
                <w:szCs w:val="24"/>
              </w:rPr>
              <w:t>Gestion de crise</w:t>
            </w:r>
          </w:p>
        </w:tc>
      </w:tr>
      <w:tr w:rsidR="001D46BD" w:rsidRPr="00387242" w14:paraId="486D1224" w14:textId="77777777" w:rsidTr="001D27AB">
        <w:trPr>
          <w:trHeight w:val="320"/>
        </w:trPr>
        <w:tc>
          <w:tcPr>
            <w:tcW w:w="1074" w:type="dxa"/>
            <w:noWrap/>
            <w:hideMark/>
          </w:tcPr>
          <w:p w14:paraId="68BC81D5" w14:textId="77777777" w:rsidR="001D46BD" w:rsidRPr="00387242" w:rsidRDefault="001D46BD" w:rsidP="001D27AB">
            <w:pPr>
              <w:rPr>
                <w:rFonts w:cs="Arial"/>
                <w:b/>
                <w:bCs/>
                <w:color w:val="000000" w:themeColor="text1"/>
                <w:sz w:val="24"/>
                <w:szCs w:val="24"/>
              </w:rPr>
            </w:pPr>
          </w:p>
        </w:tc>
        <w:tc>
          <w:tcPr>
            <w:tcW w:w="8214" w:type="dxa"/>
            <w:noWrap/>
            <w:hideMark/>
          </w:tcPr>
          <w:p w14:paraId="22CDB387" w14:textId="77777777" w:rsidR="001D46BD" w:rsidRPr="00387242" w:rsidRDefault="001D46BD" w:rsidP="001D27AB">
            <w:pPr>
              <w:rPr>
                <w:rFonts w:cs="Arial"/>
                <w:color w:val="000000" w:themeColor="text1"/>
                <w:sz w:val="24"/>
                <w:szCs w:val="24"/>
              </w:rPr>
            </w:pPr>
          </w:p>
        </w:tc>
      </w:tr>
      <w:tr w:rsidR="001D46BD" w:rsidRPr="00387242" w14:paraId="649C9CA7" w14:textId="77777777" w:rsidTr="001D27AB">
        <w:trPr>
          <w:trHeight w:val="320"/>
        </w:trPr>
        <w:tc>
          <w:tcPr>
            <w:tcW w:w="1074" w:type="dxa"/>
            <w:noWrap/>
            <w:hideMark/>
          </w:tcPr>
          <w:p w14:paraId="1B5DCF97"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SL 8.1</w:t>
            </w:r>
          </w:p>
        </w:tc>
        <w:tc>
          <w:tcPr>
            <w:tcW w:w="8214" w:type="dxa"/>
            <w:noWrap/>
            <w:hideMark/>
          </w:tcPr>
          <w:p w14:paraId="78F18588"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Remontée d'info temps réel (</w:t>
            </w:r>
            <w:proofErr w:type="spellStart"/>
            <w:r w:rsidRPr="00387242">
              <w:rPr>
                <w:rFonts w:cs="Arial"/>
                <w:color w:val="000000" w:themeColor="text1"/>
                <w:sz w:val="24"/>
                <w:szCs w:val="24"/>
              </w:rPr>
              <w:t>Hopitaux</w:t>
            </w:r>
            <w:proofErr w:type="spellEnd"/>
            <w:r w:rsidRPr="00387242">
              <w:rPr>
                <w:rFonts w:cs="Arial"/>
                <w:color w:val="000000" w:themeColor="text1"/>
                <w:sz w:val="24"/>
                <w:szCs w:val="24"/>
              </w:rPr>
              <w:t>, ERP, SAMU, SDIS, PM)</w:t>
            </w:r>
          </w:p>
        </w:tc>
      </w:tr>
      <w:tr w:rsidR="001D46BD" w:rsidRPr="00387242" w14:paraId="558FA104" w14:textId="77777777" w:rsidTr="001D27AB">
        <w:trPr>
          <w:trHeight w:val="320"/>
        </w:trPr>
        <w:tc>
          <w:tcPr>
            <w:tcW w:w="1074" w:type="dxa"/>
            <w:noWrap/>
            <w:hideMark/>
          </w:tcPr>
          <w:p w14:paraId="6732A262"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SL 8.2</w:t>
            </w:r>
          </w:p>
        </w:tc>
        <w:tc>
          <w:tcPr>
            <w:tcW w:w="8214" w:type="dxa"/>
            <w:noWrap/>
            <w:hideMark/>
          </w:tcPr>
          <w:p w14:paraId="1C8C8323"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Géolocalisation intervenants SAMU, SDIS, PM …)</w:t>
            </w:r>
          </w:p>
        </w:tc>
      </w:tr>
      <w:tr w:rsidR="001D46BD" w:rsidRPr="00387242" w14:paraId="1D57D20B" w14:textId="77777777" w:rsidTr="001D27AB">
        <w:trPr>
          <w:trHeight w:val="320"/>
        </w:trPr>
        <w:tc>
          <w:tcPr>
            <w:tcW w:w="1074" w:type="dxa"/>
            <w:noWrap/>
            <w:hideMark/>
          </w:tcPr>
          <w:p w14:paraId="0221055A"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SL 8.3</w:t>
            </w:r>
          </w:p>
        </w:tc>
        <w:tc>
          <w:tcPr>
            <w:tcW w:w="8214" w:type="dxa"/>
            <w:noWrap/>
            <w:hideMark/>
          </w:tcPr>
          <w:p w14:paraId="47D6FA94"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 xml:space="preserve">Remontée d'info en temps réel depuis le SDIS </w:t>
            </w:r>
          </w:p>
        </w:tc>
      </w:tr>
      <w:tr w:rsidR="001D46BD" w:rsidRPr="00387242" w14:paraId="1AFBEB96" w14:textId="77777777" w:rsidTr="001D27AB">
        <w:trPr>
          <w:trHeight w:val="620"/>
        </w:trPr>
        <w:tc>
          <w:tcPr>
            <w:tcW w:w="1074" w:type="dxa"/>
            <w:noWrap/>
            <w:hideMark/>
          </w:tcPr>
          <w:p w14:paraId="4D21A50B"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SL 8.4</w:t>
            </w:r>
          </w:p>
        </w:tc>
        <w:tc>
          <w:tcPr>
            <w:tcW w:w="8214" w:type="dxa"/>
            <w:hideMark/>
          </w:tcPr>
          <w:p w14:paraId="1EC587EA" w14:textId="77777777" w:rsidR="001D46BD" w:rsidRPr="00387242" w:rsidRDefault="001D46BD" w:rsidP="001D27AB">
            <w:pPr>
              <w:rPr>
                <w:rFonts w:cs="Arial"/>
                <w:color w:val="000000" w:themeColor="text1"/>
                <w:sz w:val="24"/>
                <w:szCs w:val="24"/>
              </w:rPr>
            </w:pPr>
            <w:proofErr w:type="spellStart"/>
            <w:r w:rsidRPr="00387242">
              <w:rPr>
                <w:rFonts w:cs="Arial"/>
                <w:color w:val="000000" w:themeColor="text1"/>
                <w:sz w:val="24"/>
                <w:szCs w:val="24"/>
              </w:rPr>
              <w:t>Appll</w:t>
            </w:r>
            <w:proofErr w:type="spellEnd"/>
            <w:r w:rsidRPr="00387242">
              <w:rPr>
                <w:rFonts w:cs="Arial"/>
                <w:color w:val="000000" w:themeColor="text1"/>
                <w:sz w:val="24"/>
                <w:szCs w:val="24"/>
              </w:rPr>
              <w:t xml:space="preserve"> Smart phone dédiée aux gestionnaires (élus et agents) dédiée à la gestion des RH en cas d'imprévu </w:t>
            </w:r>
          </w:p>
        </w:tc>
      </w:tr>
      <w:tr w:rsidR="001D46BD" w:rsidRPr="00387242" w14:paraId="3F2EA50F" w14:textId="77777777" w:rsidTr="001D27AB">
        <w:trPr>
          <w:trHeight w:val="320"/>
        </w:trPr>
        <w:tc>
          <w:tcPr>
            <w:tcW w:w="1074" w:type="dxa"/>
            <w:noWrap/>
            <w:hideMark/>
          </w:tcPr>
          <w:p w14:paraId="4D898939"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SL 8.5</w:t>
            </w:r>
          </w:p>
        </w:tc>
        <w:tc>
          <w:tcPr>
            <w:tcW w:w="8214" w:type="dxa"/>
            <w:noWrap/>
            <w:hideMark/>
          </w:tcPr>
          <w:p w14:paraId="30621E3C"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 xml:space="preserve">Main courante informatique </w:t>
            </w:r>
            <w:proofErr w:type="gramStart"/>
            <w:r w:rsidRPr="00387242">
              <w:rPr>
                <w:rFonts w:cs="Arial"/>
                <w:color w:val="000000" w:themeColor="text1"/>
                <w:sz w:val="24"/>
                <w:szCs w:val="24"/>
              </w:rPr>
              <w:t>partagée  (</w:t>
            </w:r>
            <w:proofErr w:type="gramEnd"/>
            <w:r w:rsidRPr="00387242">
              <w:rPr>
                <w:rFonts w:cs="Arial"/>
                <w:color w:val="000000" w:themeColor="text1"/>
                <w:sz w:val="24"/>
                <w:szCs w:val="24"/>
              </w:rPr>
              <w:t xml:space="preserve">avec sdis06) </w:t>
            </w:r>
          </w:p>
        </w:tc>
      </w:tr>
      <w:tr w:rsidR="001D46BD" w:rsidRPr="00387242" w14:paraId="4DD0855A" w14:textId="77777777" w:rsidTr="001D27AB">
        <w:trPr>
          <w:trHeight w:val="320"/>
        </w:trPr>
        <w:tc>
          <w:tcPr>
            <w:tcW w:w="1074" w:type="dxa"/>
            <w:noWrap/>
            <w:hideMark/>
          </w:tcPr>
          <w:p w14:paraId="7B7F124D"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SL 8.6</w:t>
            </w:r>
          </w:p>
        </w:tc>
        <w:tc>
          <w:tcPr>
            <w:tcW w:w="8214" w:type="dxa"/>
            <w:noWrap/>
            <w:hideMark/>
          </w:tcPr>
          <w:p w14:paraId="54EE1CB7"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 xml:space="preserve">Système de régulation des eaux pluviales </w:t>
            </w:r>
          </w:p>
        </w:tc>
      </w:tr>
      <w:tr w:rsidR="001D46BD" w:rsidRPr="00387242" w14:paraId="0BDD1AB5" w14:textId="77777777" w:rsidTr="001D27AB">
        <w:trPr>
          <w:trHeight w:val="320"/>
        </w:trPr>
        <w:tc>
          <w:tcPr>
            <w:tcW w:w="1074" w:type="dxa"/>
            <w:noWrap/>
            <w:hideMark/>
          </w:tcPr>
          <w:p w14:paraId="5398A49C"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SL 8.7</w:t>
            </w:r>
          </w:p>
        </w:tc>
        <w:tc>
          <w:tcPr>
            <w:tcW w:w="8214" w:type="dxa"/>
            <w:noWrap/>
            <w:hideMark/>
          </w:tcPr>
          <w:p w14:paraId="21EFE97D"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Radios numériques</w:t>
            </w:r>
          </w:p>
        </w:tc>
      </w:tr>
      <w:tr w:rsidR="001D46BD" w:rsidRPr="00387242" w14:paraId="7D41797B" w14:textId="77777777" w:rsidTr="001D27AB">
        <w:trPr>
          <w:trHeight w:val="320"/>
        </w:trPr>
        <w:tc>
          <w:tcPr>
            <w:tcW w:w="1074" w:type="dxa"/>
            <w:noWrap/>
            <w:hideMark/>
          </w:tcPr>
          <w:p w14:paraId="3C56515E"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SL 8.8</w:t>
            </w:r>
          </w:p>
        </w:tc>
        <w:tc>
          <w:tcPr>
            <w:tcW w:w="8214" w:type="dxa"/>
            <w:noWrap/>
            <w:hideMark/>
          </w:tcPr>
          <w:p w14:paraId="567C6527" w14:textId="77777777" w:rsidR="001D46BD" w:rsidRPr="00387242" w:rsidRDefault="001D46BD" w:rsidP="001D27AB">
            <w:pPr>
              <w:rPr>
                <w:rFonts w:cs="Arial"/>
                <w:color w:val="000000" w:themeColor="text1"/>
                <w:sz w:val="24"/>
                <w:szCs w:val="24"/>
              </w:rPr>
            </w:pPr>
            <w:proofErr w:type="spellStart"/>
            <w:r w:rsidRPr="00387242">
              <w:rPr>
                <w:rFonts w:cs="Arial"/>
                <w:color w:val="000000" w:themeColor="text1"/>
                <w:sz w:val="24"/>
                <w:szCs w:val="24"/>
              </w:rPr>
              <w:t>Teléphones</w:t>
            </w:r>
            <w:proofErr w:type="spellEnd"/>
            <w:r w:rsidRPr="00387242">
              <w:rPr>
                <w:rFonts w:cs="Arial"/>
                <w:color w:val="000000" w:themeColor="text1"/>
                <w:sz w:val="24"/>
                <w:szCs w:val="24"/>
              </w:rPr>
              <w:t xml:space="preserve"> </w:t>
            </w:r>
            <w:proofErr w:type="spellStart"/>
            <w:r w:rsidRPr="00387242">
              <w:rPr>
                <w:rFonts w:cs="Arial"/>
                <w:color w:val="000000" w:themeColor="text1"/>
                <w:sz w:val="24"/>
                <w:szCs w:val="24"/>
              </w:rPr>
              <w:t>Sattelites</w:t>
            </w:r>
            <w:proofErr w:type="spellEnd"/>
            <w:r w:rsidRPr="00387242">
              <w:rPr>
                <w:rFonts w:cs="Arial"/>
                <w:color w:val="000000" w:themeColor="text1"/>
                <w:sz w:val="24"/>
                <w:szCs w:val="24"/>
              </w:rPr>
              <w:t xml:space="preserve"> </w:t>
            </w:r>
          </w:p>
        </w:tc>
      </w:tr>
      <w:tr w:rsidR="001D46BD" w:rsidRPr="00387242" w14:paraId="6DE77735" w14:textId="77777777" w:rsidTr="001D27AB">
        <w:trPr>
          <w:trHeight w:val="320"/>
        </w:trPr>
        <w:tc>
          <w:tcPr>
            <w:tcW w:w="1074" w:type="dxa"/>
            <w:noWrap/>
            <w:hideMark/>
          </w:tcPr>
          <w:p w14:paraId="53DE6E9A"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SL 8.9</w:t>
            </w:r>
          </w:p>
        </w:tc>
        <w:tc>
          <w:tcPr>
            <w:tcW w:w="8214" w:type="dxa"/>
            <w:noWrap/>
            <w:hideMark/>
          </w:tcPr>
          <w:p w14:paraId="1745DACC"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 xml:space="preserve">Réseau de communication dédié  </w:t>
            </w:r>
          </w:p>
        </w:tc>
      </w:tr>
      <w:tr w:rsidR="001D46BD" w:rsidRPr="00387242" w14:paraId="59471063" w14:textId="77777777" w:rsidTr="001D27AB">
        <w:trPr>
          <w:trHeight w:val="320"/>
        </w:trPr>
        <w:tc>
          <w:tcPr>
            <w:tcW w:w="1074" w:type="dxa"/>
            <w:noWrap/>
            <w:hideMark/>
          </w:tcPr>
          <w:p w14:paraId="63D527CF" w14:textId="77777777" w:rsidR="001D46BD" w:rsidRPr="00387242" w:rsidRDefault="001D46BD" w:rsidP="001D27AB">
            <w:pPr>
              <w:rPr>
                <w:rFonts w:cs="Arial"/>
                <w:color w:val="000000" w:themeColor="text1"/>
                <w:sz w:val="24"/>
                <w:szCs w:val="24"/>
              </w:rPr>
            </w:pPr>
          </w:p>
        </w:tc>
        <w:tc>
          <w:tcPr>
            <w:tcW w:w="8214" w:type="dxa"/>
            <w:noWrap/>
            <w:hideMark/>
          </w:tcPr>
          <w:p w14:paraId="03651E46" w14:textId="77777777" w:rsidR="001D46BD" w:rsidRPr="00387242" w:rsidRDefault="001D46BD" w:rsidP="001D27AB">
            <w:pPr>
              <w:rPr>
                <w:rFonts w:cs="Arial"/>
                <w:color w:val="000000" w:themeColor="text1"/>
                <w:sz w:val="24"/>
                <w:szCs w:val="24"/>
              </w:rPr>
            </w:pPr>
          </w:p>
        </w:tc>
      </w:tr>
      <w:tr w:rsidR="001D46BD" w:rsidRPr="00387242" w14:paraId="40BEAC7E" w14:textId="77777777" w:rsidTr="001D27AB">
        <w:trPr>
          <w:trHeight w:val="320"/>
        </w:trPr>
        <w:tc>
          <w:tcPr>
            <w:tcW w:w="1074" w:type="dxa"/>
            <w:noWrap/>
            <w:hideMark/>
          </w:tcPr>
          <w:p w14:paraId="164C7F35" w14:textId="77777777" w:rsidR="001D46BD" w:rsidRPr="00387242" w:rsidRDefault="001D46BD" w:rsidP="001D27AB">
            <w:pPr>
              <w:rPr>
                <w:rFonts w:cs="Arial"/>
                <w:b/>
                <w:bCs/>
                <w:color w:val="000000" w:themeColor="text1"/>
                <w:sz w:val="24"/>
                <w:szCs w:val="24"/>
              </w:rPr>
            </w:pPr>
            <w:r w:rsidRPr="00387242">
              <w:rPr>
                <w:rFonts w:cs="Arial"/>
                <w:b/>
                <w:bCs/>
                <w:color w:val="000000" w:themeColor="text1"/>
                <w:sz w:val="24"/>
                <w:szCs w:val="24"/>
              </w:rPr>
              <w:t xml:space="preserve">LOT 9 </w:t>
            </w:r>
          </w:p>
        </w:tc>
        <w:tc>
          <w:tcPr>
            <w:tcW w:w="8214" w:type="dxa"/>
            <w:noWrap/>
            <w:hideMark/>
          </w:tcPr>
          <w:p w14:paraId="0FB8D48C" w14:textId="77777777" w:rsidR="001D46BD" w:rsidRPr="00387242" w:rsidRDefault="001D46BD" w:rsidP="001D27AB">
            <w:pPr>
              <w:rPr>
                <w:rFonts w:cs="Arial"/>
                <w:b/>
                <w:bCs/>
                <w:color w:val="000000" w:themeColor="text1"/>
                <w:sz w:val="24"/>
                <w:szCs w:val="24"/>
              </w:rPr>
            </w:pPr>
            <w:r w:rsidRPr="00387242">
              <w:rPr>
                <w:rFonts w:cs="Arial"/>
                <w:b/>
                <w:bCs/>
                <w:color w:val="000000" w:themeColor="text1"/>
                <w:sz w:val="24"/>
                <w:szCs w:val="24"/>
              </w:rPr>
              <w:t xml:space="preserve">Formation à la gestion de risques et communication </w:t>
            </w:r>
          </w:p>
        </w:tc>
      </w:tr>
      <w:tr w:rsidR="001D46BD" w:rsidRPr="00387242" w14:paraId="18DB778B" w14:textId="77777777" w:rsidTr="001D27AB">
        <w:trPr>
          <w:trHeight w:val="320"/>
        </w:trPr>
        <w:tc>
          <w:tcPr>
            <w:tcW w:w="1074" w:type="dxa"/>
            <w:noWrap/>
            <w:hideMark/>
          </w:tcPr>
          <w:p w14:paraId="6DEC2900" w14:textId="77777777" w:rsidR="001D46BD" w:rsidRPr="00387242" w:rsidRDefault="001D46BD" w:rsidP="001D27AB">
            <w:pPr>
              <w:rPr>
                <w:rFonts w:cs="Arial"/>
                <w:b/>
                <w:bCs/>
                <w:color w:val="000000" w:themeColor="text1"/>
                <w:sz w:val="24"/>
                <w:szCs w:val="24"/>
              </w:rPr>
            </w:pPr>
          </w:p>
        </w:tc>
        <w:tc>
          <w:tcPr>
            <w:tcW w:w="8214" w:type="dxa"/>
            <w:noWrap/>
            <w:hideMark/>
          </w:tcPr>
          <w:p w14:paraId="17EDCCEE" w14:textId="77777777" w:rsidR="001D46BD" w:rsidRPr="00387242" w:rsidRDefault="001D46BD" w:rsidP="001D27AB">
            <w:pPr>
              <w:rPr>
                <w:rFonts w:cs="Arial"/>
                <w:color w:val="000000" w:themeColor="text1"/>
                <w:sz w:val="24"/>
                <w:szCs w:val="24"/>
              </w:rPr>
            </w:pPr>
          </w:p>
        </w:tc>
      </w:tr>
      <w:tr w:rsidR="001D46BD" w:rsidRPr="00387242" w14:paraId="210016CD" w14:textId="77777777" w:rsidTr="001D27AB">
        <w:trPr>
          <w:trHeight w:val="600"/>
        </w:trPr>
        <w:tc>
          <w:tcPr>
            <w:tcW w:w="1074" w:type="dxa"/>
            <w:noWrap/>
            <w:hideMark/>
          </w:tcPr>
          <w:p w14:paraId="3685C200"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SL 9.1</w:t>
            </w:r>
          </w:p>
        </w:tc>
        <w:tc>
          <w:tcPr>
            <w:tcW w:w="8214" w:type="dxa"/>
            <w:hideMark/>
          </w:tcPr>
          <w:p w14:paraId="44703DCF" w14:textId="77777777" w:rsidR="001D46BD" w:rsidRPr="00387242" w:rsidRDefault="001D46BD" w:rsidP="001D27AB">
            <w:pPr>
              <w:rPr>
                <w:rFonts w:cs="Arial"/>
                <w:color w:val="000000" w:themeColor="text1"/>
                <w:sz w:val="24"/>
                <w:szCs w:val="24"/>
              </w:rPr>
            </w:pPr>
            <w:r w:rsidRPr="00387242">
              <w:rPr>
                <w:rFonts w:cs="Arial"/>
                <w:color w:val="000000" w:themeColor="text1"/>
                <w:sz w:val="24"/>
                <w:szCs w:val="24"/>
              </w:rPr>
              <w:t>Jeu vidéo sérieux de simulation en réseau pour la formation des élus et agents à la gestion des crises décliné sur le PCS de Cannes et intégrant les enjeux de ce territoire</w:t>
            </w:r>
          </w:p>
        </w:tc>
      </w:tr>
    </w:tbl>
    <w:p w14:paraId="0286BF18" w14:textId="77777777" w:rsidR="00031602" w:rsidRDefault="00031602" w:rsidP="001D46BD">
      <w:pPr>
        <w:tabs>
          <w:tab w:val="left" w:pos="0"/>
        </w:tabs>
        <w:spacing w:line="240" w:lineRule="auto"/>
        <w:jc w:val="both"/>
        <w:rPr>
          <w:rFonts w:eastAsia="Times New Roman" w:cs="Times New Roman"/>
          <w:b/>
          <w:color w:val="000000" w:themeColor="text1"/>
          <w:sz w:val="24"/>
          <w:szCs w:val="24"/>
          <w:u w:val="single"/>
          <w:lang w:eastAsia="fr-FR"/>
        </w:rPr>
      </w:pPr>
    </w:p>
    <w:p w14:paraId="57DFB003" w14:textId="4617D3BA" w:rsidR="00DB70D0" w:rsidRDefault="00DB70D0" w:rsidP="001D46BD">
      <w:pPr>
        <w:tabs>
          <w:tab w:val="left" w:pos="0"/>
        </w:tabs>
        <w:spacing w:line="240" w:lineRule="auto"/>
        <w:jc w:val="both"/>
        <w:rPr>
          <w:rFonts w:eastAsia="Times New Roman" w:cs="Times New Roman"/>
          <w:color w:val="000000" w:themeColor="text1"/>
          <w:sz w:val="24"/>
          <w:szCs w:val="24"/>
          <w:lang w:eastAsia="fr-FR"/>
        </w:rPr>
      </w:pPr>
      <w:r>
        <w:rPr>
          <w:rFonts w:eastAsia="Times New Roman" w:cs="Times New Roman"/>
          <w:color w:val="000000" w:themeColor="text1"/>
          <w:sz w:val="24"/>
          <w:szCs w:val="24"/>
          <w:lang w:eastAsia="fr-FR"/>
        </w:rPr>
        <w:t xml:space="preserve">La liste des besoins fonctionnels sera priorisée par les services de la collectivité et l’AMI sera validé dans sa globalité avant diffusion. </w:t>
      </w:r>
    </w:p>
    <w:p w14:paraId="12EFF5EA" w14:textId="2FB5E104" w:rsidR="00031602" w:rsidRPr="00DB70D0" w:rsidRDefault="00031602" w:rsidP="001D46BD">
      <w:pPr>
        <w:tabs>
          <w:tab w:val="left" w:pos="0"/>
        </w:tabs>
        <w:spacing w:line="240" w:lineRule="auto"/>
        <w:jc w:val="both"/>
        <w:rPr>
          <w:rFonts w:eastAsia="Times New Roman" w:cs="Times New Roman"/>
          <w:color w:val="000000" w:themeColor="text1"/>
          <w:sz w:val="24"/>
          <w:szCs w:val="24"/>
          <w:lang w:eastAsia="fr-FR"/>
        </w:rPr>
      </w:pPr>
      <w:r w:rsidRPr="00DB70D0">
        <w:rPr>
          <w:rFonts w:eastAsia="Times New Roman" w:cs="Times New Roman"/>
          <w:color w:val="000000" w:themeColor="text1"/>
          <w:sz w:val="24"/>
          <w:szCs w:val="24"/>
          <w:lang w:eastAsia="fr-FR"/>
        </w:rPr>
        <w:t xml:space="preserve">Le </w:t>
      </w:r>
      <w:r w:rsidR="00DB70D0" w:rsidRPr="00DB70D0">
        <w:rPr>
          <w:rFonts w:eastAsia="Times New Roman" w:cs="Times New Roman"/>
          <w:color w:val="000000" w:themeColor="text1"/>
          <w:sz w:val="24"/>
          <w:szCs w:val="24"/>
          <w:lang w:eastAsia="fr-FR"/>
        </w:rPr>
        <w:t>cahier des</w:t>
      </w:r>
      <w:r w:rsidRPr="00DB70D0">
        <w:rPr>
          <w:rFonts w:eastAsia="Times New Roman" w:cs="Times New Roman"/>
          <w:color w:val="000000" w:themeColor="text1"/>
          <w:sz w:val="24"/>
          <w:szCs w:val="24"/>
          <w:lang w:eastAsia="fr-FR"/>
        </w:rPr>
        <w:t xml:space="preserve"> charges de la plateforme sur laquelle les services </w:t>
      </w:r>
      <w:r w:rsidR="00DB70D0" w:rsidRPr="00DB70D0">
        <w:rPr>
          <w:rFonts w:eastAsia="Times New Roman" w:cs="Times New Roman"/>
          <w:color w:val="000000" w:themeColor="text1"/>
          <w:sz w:val="24"/>
          <w:szCs w:val="24"/>
          <w:lang w:eastAsia="fr-FR"/>
        </w:rPr>
        <w:t xml:space="preserve">pourront s’interfacer sera joint à l’AMI. </w:t>
      </w:r>
    </w:p>
    <w:p w14:paraId="5F9E937D" w14:textId="5E2BBF6F" w:rsidR="00DB70D0" w:rsidRDefault="00D46C0E" w:rsidP="00387242">
      <w:pPr>
        <w:tabs>
          <w:tab w:val="left" w:pos="0"/>
        </w:tabs>
        <w:spacing w:line="240" w:lineRule="auto"/>
        <w:jc w:val="both"/>
        <w:rPr>
          <w:rFonts w:eastAsia="Times New Roman" w:cs="Times New Roman"/>
          <w:color w:val="000000" w:themeColor="text1"/>
          <w:sz w:val="24"/>
          <w:szCs w:val="24"/>
          <w:lang w:eastAsia="fr-FR"/>
        </w:rPr>
      </w:pPr>
      <w:r w:rsidRPr="00387242">
        <w:rPr>
          <w:rFonts w:eastAsia="Times New Roman" w:cs="Times New Roman"/>
          <w:color w:val="000000" w:themeColor="text1"/>
          <w:sz w:val="24"/>
          <w:szCs w:val="24"/>
          <w:lang w:eastAsia="fr-FR"/>
        </w:rPr>
        <w:lastRenderedPageBreak/>
        <w:t>Les entreprises intéressé</w:t>
      </w:r>
      <w:r w:rsidR="00DB70D0">
        <w:rPr>
          <w:rFonts w:eastAsia="Times New Roman" w:cs="Times New Roman"/>
          <w:color w:val="000000" w:themeColor="text1"/>
          <w:sz w:val="24"/>
          <w:szCs w:val="24"/>
          <w:lang w:eastAsia="fr-FR"/>
        </w:rPr>
        <w:t xml:space="preserve">es à présenter leurs solutions </w:t>
      </w:r>
      <w:r w:rsidR="00031602">
        <w:rPr>
          <w:rFonts w:eastAsia="Times New Roman" w:cs="Times New Roman"/>
          <w:color w:val="000000" w:themeColor="text1"/>
          <w:sz w:val="24"/>
          <w:szCs w:val="24"/>
          <w:lang w:eastAsia="fr-FR"/>
        </w:rPr>
        <w:t>seront</w:t>
      </w:r>
      <w:r w:rsidRPr="00387242">
        <w:rPr>
          <w:rFonts w:eastAsia="Times New Roman" w:cs="Times New Roman"/>
          <w:color w:val="000000" w:themeColor="text1"/>
          <w:sz w:val="24"/>
          <w:szCs w:val="24"/>
          <w:lang w:eastAsia="fr-FR"/>
        </w:rPr>
        <w:t xml:space="preserve"> invitées à se conformer aux fiches ci-dessous. Elles </w:t>
      </w:r>
      <w:r w:rsidR="00DB70D0">
        <w:rPr>
          <w:rFonts w:eastAsia="Times New Roman" w:cs="Times New Roman"/>
          <w:color w:val="000000" w:themeColor="text1"/>
          <w:sz w:val="24"/>
          <w:szCs w:val="24"/>
          <w:lang w:eastAsia="fr-FR"/>
        </w:rPr>
        <w:t>pourront</w:t>
      </w:r>
      <w:r w:rsidRPr="00387242">
        <w:rPr>
          <w:rFonts w:eastAsia="Times New Roman" w:cs="Times New Roman"/>
          <w:color w:val="000000" w:themeColor="text1"/>
          <w:sz w:val="24"/>
          <w:szCs w:val="24"/>
          <w:lang w:eastAsia="fr-FR"/>
        </w:rPr>
        <w:t xml:space="preserve"> aussi, si elles le désirent, joindre des documents pertinents tels des plaquettes commerciales, des </w:t>
      </w:r>
      <w:r w:rsidR="00031602">
        <w:rPr>
          <w:rFonts w:eastAsia="Times New Roman" w:cs="Times New Roman"/>
          <w:color w:val="000000" w:themeColor="text1"/>
          <w:sz w:val="24"/>
          <w:szCs w:val="24"/>
          <w:lang w:eastAsia="fr-FR"/>
        </w:rPr>
        <w:t xml:space="preserve">fiches produits illustrées, </w:t>
      </w:r>
      <w:proofErr w:type="spellStart"/>
      <w:r w:rsidR="00031602">
        <w:rPr>
          <w:rFonts w:eastAsia="Times New Roman" w:cs="Times New Roman"/>
          <w:color w:val="000000" w:themeColor="text1"/>
          <w:sz w:val="24"/>
          <w:szCs w:val="24"/>
          <w:lang w:eastAsia="fr-FR"/>
        </w:rPr>
        <w:t>etc</w:t>
      </w:r>
      <w:proofErr w:type="spellEnd"/>
      <w:r w:rsidR="00031602">
        <w:rPr>
          <w:rFonts w:eastAsia="Times New Roman" w:cs="Times New Roman"/>
          <w:color w:val="000000" w:themeColor="text1"/>
          <w:sz w:val="24"/>
          <w:szCs w:val="24"/>
          <w:lang w:eastAsia="fr-FR"/>
        </w:rPr>
        <w:t>…</w:t>
      </w:r>
    </w:p>
    <w:p w14:paraId="78B3150C" w14:textId="52C9F846" w:rsidR="00DB70D0" w:rsidRDefault="00DB70D0" w:rsidP="00387242">
      <w:pPr>
        <w:tabs>
          <w:tab w:val="left" w:pos="0"/>
        </w:tabs>
        <w:spacing w:line="240" w:lineRule="auto"/>
        <w:jc w:val="both"/>
        <w:rPr>
          <w:rFonts w:eastAsia="Times New Roman" w:cs="Times New Roman"/>
          <w:color w:val="000000" w:themeColor="text1"/>
          <w:sz w:val="24"/>
          <w:szCs w:val="24"/>
          <w:lang w:eastAsia="fr-FR"/>
        </w:rPr>
      </w:pPr>
      <w:r>
        <w:rPr>
          <w:rFonts w:eastAsia="Times New Roman" w:cs="Times New Roman"/>
          <w:color w:val="000000" w:themeColor="text1"/>
          <w:sz w:val="24"/>
          <w:szCs w:val="24"/>
          <w:lang w:eastAsia="fr-FR"/>
        </w:rPr>
        <w:t xml:space="preserve">Après diffusion, un délai de 15 jours de réponse sera donné, puis une sélection des réponses les plus pertinentes sera proposé à la ville de Cannes.  </w:t>
      </w:r>
    </w:p>
    <w:p w14:paraId="0CA36D33" w14:textId="052E2F78" w:rsidR="00DB70D0" w:rsidRDefault="00DB70D0" w:rsidP="00387242">
      <w:pPr>
        <w:tabs>
          <w:tab w:val="left" w:pos="0"/>
        </w:tabs>
        <w:spacing w:line="240" w:lineRule="auto"/>
        <w:jc w:val="both"/>
        <w:rPr>
          <w:rFonts w:eastAsia="Times New Roman" w:cs="Times New Roman"/>
          <w:color w:val="000000" w:themeColor="text1"/>
          <w:sz w:val="24"/>
          <w:szCs w:val="24"/>
          <w:lang w:eastAsia="fr-FR"/>
        </w:rPr>
      </w:pPr>
      <w:r>
        <w:rPr>
          <w:rFonts w:eastAsia="Times New Roman" w:cs="Times New Roman"/>
          <w:color w:val="000000" w:themeColor="text1"/>
          <w:sz w:val="24"/>
          <w:szCs w:val="24"/>
          <w:lang w:eastAsia="fr-FR"/>
        </w:rPr>
        <w:t>Les réponses retenues bénéficieront d’un accompagnement croisé (PME – Collectivité) afin de définir et optimiser les modalités d’interfaçage entre services innovants et plateforme numérique (sur un plan technique et financier).</w:t>
      </w:r>
    </w:p>
    <w:p w14:paraId="76921D97" w14:textId="77777777" w:rsidR="00D46C0E" w:rsidRPr="00387242" w:rsidRDefault="00D46C0E" w:rsidP="00387242">
      <w:pPr>
        <w:tabs>
          <w:tab w:val="left" w:pos="0"/>
        </w:tabs>
        <w:spacing w:line="240" w:lineRule="auto"/>
        <w:jc w:val="both"/>
        <w:rPr>
          <w:rFonts w:eastAsia="Times New Roman" w:cs="Times New Roman"/>
          <w:color w:val="000000" w:themeColor="text1"/>
          <w:sz w:val="24"/>
          <w:szCs w:val="24"/>
          <w:lang w:eastAsia="fr-FR"/>
        </w:rPr>
      </w:pPr>
      <w:r w:rsidRPr="00387242">
        <w:rPr>
          <w:rFonts w:eastAsia="Times New Roman" w:cs="Times New Roman"/>
          <w:noProof/>
          <w:color w:val="000000" w:themeColor="text1"/>
          <w:sz w:val="24"/>
          <w:szCs w:val="24"/>
          <w:lang w:eastAsia="fr-FR"/>
        </w:rPr>
        <w:drawing>
          <wp:inline distT="0" distB="0" distL="0" distR="0" wp14:anchorId="03E555A9" wp14:editId="1013E301">
            <wp:extent cx="5410199" cy="4057650"/>
            <wp:effectExtent l="0" t="0" r="63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13910" cy="4060433"/>
                    </a:xfrm>
                    <a:prstGeom prst="rect">
                      <a:avLst/>
                    </a:prstGeom>
                  </pic:spPr>
                </pic:pic>
              </a:graphicData>
            </a:graphic>
          </wp:inline>
        </w:drawing>
      </w:r>
    </w:p>
    <w:p w14:paraId="5E860F9B" w14:textId="77777777" w:rsidR="00D46C0E" w:rsidRPr="00387242" w:rsidRDefault="00D46C0E" w:rsidP="00387242">
      <w:pPr>
        <w:tabs>
          <w:tab w:val="left" w:pos="0"/>
        </w:tabs>
        <w:spacing w:line="240" w:lineRule="auto"/>
        <w:jc w:val="both"/>
        <w:rPr>
          <w:rFonts w:eastAsia="Times New Roman" w:cs="Times New Roman"/>
          <w:color w:val="000000" w:themeColor="text1"/>
          <w:sz w:val="24"/>
          <w:szCs w:val="24"/>
          <w:lang w:eastAsia="fr-FR"/>
        </w:rPr>
      </w:pPr>
      <w:r w:rsidRPr="00387242">
        <w:rPr>
          <w:rFonts w:eastAsia="Times New Roman" w:cs="Times New Roman"/>
          <w:noProof/>
          <w:color w:val="000000" w:themeColor="text1"/>
          <w:sz w:val="24"/>
          <w:szCs w:val="24"/>
          <w:lang w:eastAsia="fr-FR"/>
        </w:rPr>
        <w:lastRenderedPageBreak/>
        <w:drawing>
          <wp:inline distT="0" distB="0" distL="0" distR="0" wp14:anchorId="65F85016" wp14:editId="02255B13">
            <wp:extent cx="5486400" cy="411480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7166" cy="4115376"/>
                    </a:xfrm>
                    <a:prstGeom prst="rect">
                      <a:avLst/>
                    </a:prstGeom>
                  </pic:spPr>
                </pic:pic>
              </a:graphicData>
            </a:graphic>
          </wp:inline>
        </w:drawing>
      </w:r>
    </w:p>
    <w:p w14:paraId="5811A0EC" w14:textId="77777777" w:rsidR="00D46C0E" w:rsidRPr="00387242" w:rsidRDefault="00D46C0E" w:rsidP="00387242">
      <w:pPr>
        <w:tabs>
          <w:tab w:val="left" w:pos="0"/>
        </w:tabs>
        <w:spacing w:line="240" w:lineRule="auto"/>
        <w:jc w:val="both"/>
        <w:rPr>
          <w:rFonts w:eastAsia="Times New Roman" w:cs="Times New Roman"/>
          <w:color w:val="000000" w:themeColor="text1"/>
          <w:sz w:val="24"/>
          <w:szCs w:val="24"/>
          <w:lang w:eastAsia="fr-FR"/>
        </w:rPr>
      </w:pPr>
    </w:p>
    <w:p w14:paraId="375761FD" w14:textId="77777777" w:rsidR="00D46C0E" w:rsidRPr="00387242" w:rsidRDefault="00D46C0E" w:rsidP="00387242">
      <w:pPr>
        <w:tabs>
          <w:tab w:val="left" w:pos="0"/>
        </w:tabs>
        <w:spacing w:line="240" w:lineRule="auto"/>
        <w:jc w:val="both"/>
        <w:rPr>
          <w:rFonts w:eastAsia="Times New Roman" w:cs="Times New Roman"/>
          <w:color w:val="000000" w:themeColor="text1"/>
          <w:sz w:val="24"/>
          <w:szCs w:val="24"/>
          <w:lang w:eastAsia="fr-FR"/>
        </w:rPr>
      </w:pPr>
    </w:p>
    <w:p w14:paraId="2E570219" w14:textId="77777777" w:rsidR="00D46C0E" w:rsidRPr="00387242" w:rsidRDefault="00D46C0E" w:rsidP="00387242">
      <w:pPr>
        <w:tabs>
          <w:tab w:val="left" w:pos="0"/>
        </w:tabs>
        <w:spacing w:line="240" w:lineRule="auto"/>
        <w:jc w:val="both"/>
        <w:rPr>
          <w:rFonts w:eastAsia="Times New Roman" w:cs="Times New Roman"/>
          <w:color w:val="000000" w:themeColor="text1"/>
          <w:sz w:val="24"/>
          <w:szCs w:val="24"/>
          <w:lang w:eastAsia="fr-FR"/>
        </w:rPr>
      </w:pPr>
      <w:r w:rsidRPr="00387242">
        <w:rPr>
          <w:rFonts w:eastAsia="Times New Roman" w:cs="Times New Roman"/>
          <w:noProof/>
          <w:color w:val="000000" w:themeColor="text1"/>
          <w:sz w:val="24"/>
          <w:szCs w:val="24"/>
          <w:lang w:eastAsia="fr-FR"/>
        </w:rPr>
        <w:lastRenderedPageBreak/>
        <w:drawing>
          <wp:inline distT="0" distB="0" distL="0" distR="0" wp14:anchorId="6E239DC6" wp14:editId="6768A5C6">
            <wp:extent cx="5524500" cy="4143376"/>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525272" cy="4143955"/>
                    </a:xfrm>
                    <a:prstGeom prst="rect">
                      <a:avLst/>
                    </a:prstGeom>
                  </pic:spPr>
                </pic:pic>
              </a:graphicData>
            </a:graphic>
          </wp:inline>
        </w:drawing>
      </w:r>
    </w:p>
    <w:p w14:paraId="5AF85518" w14:textId="77777777" w:rsidR="00D46C0E" w:rsidRPr="00387242" w:rsidRDefault="00D46C0E" w:rsidP="00387242">
      <w:pPr>
        <w:tabs>
          <w:tab w:val="left" w:pos="709"/>
        </w:tabs>
        <w:spacing w:line="240" w:lineRule="auto"/>
        <w:jc w:val="both"/>
        <w:rPr>
          <w:rFonts w:eastAsia="Times New Roman" w:cs="Times New Roman"/>
          <w:color w:val="000000" w:themeColor="text1"/>
          <w:sz w:val="24"/>
          <w:szCs w:val="24"/>
          <w:lang w:eastAsia="fr-FR"/>
        </w:rPr>
      </w:pPr>
    </w:p>
    <w:p w14:paraId="7144C014" w14:textId="77777777" w:rsidR="00D46C0E" w:rsidRPr="00387242" w:rsidRDefault="00D46C0E" w:rsidP="00387242">
      <w:pPr>
        <w:spacing w:line="240" w:lineRule="auto"/>
        <w:jc w:val="both"/>
        <w:rPr>
          <w:color w:val="000000" w:themeColor="text1"/>
          <w:sz w:val="24"/>
          <w:szCs w:val="24"/>
        </w:rPr>
      </w:pPr>
    </w:p>
    <w:sectPr w:rsidR="00D46C0E" w:rsidRPr="00387242">
      <w:headerReference w:type="default" r:id="rId28"/>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574504" w14:textId="77777777" w:rsidR="00B122E1" w:rsidRDefault="00B122E1" w:rsidP="00FE3106">
      <w:pPr>
        <w:spacing w:after="0" w:line="240" w:lineRule="auto"/>
      </w:pPr>
      <w:r>
        <w:separator/>
      </w:r>
    </w:p>
  </w:endnote>
  <w:endnote w:type="continuationSeparator" w:id="0">
    <w:p w14:paraId="00A9664D" w14:textId="77777777" w:rsidR="00B122E1" w:rsidRDefault="00B122E1" w:rsidP="00FE3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PMingLiU">
    <w:panose1 w:val="02020500000000000000"/>
    <w:charset w:val="88"/>
    <w:family w:val="auto"/>
    <w:pitch w:val="variable"/>
    <w:sig w:usb0="A00002FF" w:usb1="28CFFCFA" w:usb2="00000016" w:usb3="00000000" w:csb0="001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7255862"/>
      <w:docPartObj>
        <w:docPartGallery w:val="Page Numbers (Bottom of Page)"/>
        <w:docPartUnique/>
      </w:docPartObj>
    </w:sdtPr>
    <w:sdtEndPr/>
    <w:sdtContent>
      <w:p w14:paraId="5280A38A" w14:textId="77777777" w:rsidR="00220FEC" w:rsidRDefault="00220FEC">
        <w:pPr>
          <w:pStyle w:val="Pieddepage"/>
          <w:jc w:val="right"/>
        </w:pPr>
        <w:r>
          <w:fldChar w:fldCharType="begin"/>
        </w:r>
        <w:r>
          <w:instrText>PAGE   \* MERGEFORMAT</w:instrText>
        </w:r>
        <w:r>
          <w:fldChar w:fldCharType="separate"/>
        </w:r>
        <w:r w:rsidR="00DB70D0">
          <w:rPr>
            <w:noProof/>
          </w:rPr>
          <w:t>23</w:t>
        </w:r>
        <w:r>
          <w:fldChar w:fldCharType="end"/>
        </w:r>
        <w:r>
          <w:t>/21</w:t>
        </w:r>
      </w:p>
      <w:p w14:paraId="2C0EB6F5" w14:textId="77777777" w:rsidR="00220FEC" w:rsidRDefault="00B122E1">
        <w:pPr>
          <w:pStyle w:val="Pieddepage"/>
          <w:jc w:val="right"/>
        </w:pPr>
      </w:p>
    </w:sdtContent>
  </w:sdt>
  <w:p w14:paraId="4B8D95F7" w14:textId="77777777" w:rsidR="00220FEC" w:rsidRDefault="00220FEC">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C99939" w14:textId="77777777" w:rsidR="00B122E1" w:rsidRDefault="00B122E1" w:rsidP="00FE3106">
      <w:pPr>
        <w:spacing w:after="0" w:line="240" w:lineRule="auto"/>
      </w:pPr>
      <w:r>
        <w:separator/>
      </w:r>
    </w:p>
  </w:footnote>
  <w:footnote w:type="continuationSeparator" w:id="0">
    <w:p w14:paraId="65DDF9F9" w14:textId="77777777" w:rsidR="00B122E1" w:rsidRDefault="00B122E1" w:rsidP="00FE3106">
      <w:pPr>
        <w:spacing w:after="0" w:line="240" w:lineRule="auto"/>
      </w:pPr>
      <w:r>
        <w:continuationSeparator/>
      </w:r>
    </w:p>
  </w:footnote>
  <w:footnote w:id="1">
    <w:p w14:paraId="01BE5BBF" w14:textId="77777777" w:rsidR="00220FEC" w:rsidRDefault="00220FEC" w:rsidP="00220FEC">
      <w:pPr>
        <w:pStyle w:val="Notedebasdepage"/>
        <w:rPr>
          <w:sz w:val="16"/>
          <w:szCs w:val="16"/>
        </w:rPr>
      </w:pPr>
      <w:r>
        <w:rPr>
          <w:rStyle w:val="Appelnotedebasdep"/>
          <w:sz w:val="16"/>
          <w:szCs w:val="16"/>
        </w:rPr>
        <w:footnoteRef/>
      </w:r>
      <w:r>
        <w:rPr>
          <w:sz w:val="16"/>
          <w:szCs w:val="16"/>
        </w:rPr>
        <w:t xml:space="preserve"> MRN, (2010) : Analyse de l’exposition des enjeux assurés au phénomène de submersion marine et de la pertinence de la couverture des PPRNI sur ces zones</w:t>
      </w:r>
    </w:p>
  </w:footnote>
  <w:footnote w:id="2">
    <w:p w14:paraId="7ED252F3" w14:textId="77777777" w:rsidR="00220FEC" w:rsidRPr="00031602" w:rsidRDefault="00220FEC" w:rsidP="00220FEC">
      <w:pPr>
        <w:pStyle w:val="Notedebasdepage"/>
        <w:rPr>
          <w:sz w:val="16"/>
          <w:szCs w:val="16"/>
          <w:lang w:val="en-US"/>
        </w:rPr>
      </w:pPr>
      <w:r>
        <w:rPr>
          <w:rStyle w:val="Appelnotedebasdep"/>
          <w:sz w:val="16"/>
          <w:szCs w:val="16"/>
        </w:rPr>
        <w:footnoteRef/>
      </w:r>
      <w:r>
        <w:rPr>
          <w:sz w:val="16"/>
          <w:szCs w:val="16"/>
        </w:rPr>
        <w:t xml:space="preserve"> Jean-Marie </w:t>
      </w:r>
      <w:proofErr w:type="spellStart"/>
      <w:r>
        <w:rPr>
          <w:sz w:val="16"/>
          <w:szCs w:val="16"/>
        </w:rPr>
        <w:t>Cariolet</w:t>
      </w:r>
      <w:proofErr w:type="spellEnd"/>
      <w:r>
        <w:rPr>
          <w:sz w:val="16"/>
          <w:szCs w:val="16"/>
        </w:rPr>
        <w:t xml:space="preserve">, Serge </w:t>
      </w:r>
      <w:proofErr w:type="spellStart"/>
      <w:r>
        <w:rPr>
          <w:sz w:val="16"/>
          <w:szCs w:val="16"/>
        </w:rPr>
        <w:t>Suanez</w:t>
      </w:r>
      <w:proofErr w:type="spellEnd"/>
      <w:r>
        <w:rPr>
          <w:sz w:val="16"/>
          <w:szCs w:val="16"/>
        </w:rPr>
        <w:t xml:space="preserve">, Catherine </w:t>
      </w:r>
      <w:proofErr w:type="spellStart"/>
      <w:r>
        <w:rPr>
          <w:sz w:val="16"/>
          <w:szCs w:val="16"/>
        </w:rPr>
        <w:t>Meur-Férec</w:t>
      </w:r>
      <w:proofErr w:type="spellEnd"/>
      <w:r>
        <w:rPr>
          <w:sz w:val="16"/>
          <w:szCs w:val="16"/>
        </w:rPr>
        <w:t xml:space="preserve"> et </w:t>
      </w:r>
      <w:proofErr w:type="spellStart"/>
      <w:r>
        <w:rPr>
          <w:sz w:val="16"/>
          <w:szCs w:val="16"/>
        </w:rPr>
        <w:t>Annaïg</w:t>
      </w:r>
      <w:proofErr w:type="spellEnd"/>
      <w:r>
        <w:rPr>
          <w:sz w:val="16"/>
          <w:szCs w:val="16"/>
        </w:rPr>
        <w:t xml:space="preserve"> </w:t>
      </w:r>
      <w:proofErr w:type="spellStart"/>
      <w:r>
        <w:rPr>
          <w:sz w:val="16"/>
          <w:szCs w:val="16"/>
        </w:rPr>
        <w:t>Postec</w:t>
      </w:r>
      <w:proofErr w:type="spellEnd"/>
      <w:r>
        <w:rPr>
          <w:sz w:val="16"/>
          <w:szCs w:val="16"/>
        </w:rPr>
        <w:t xml:space="preserve">, « Cartographie de l’aléa de submersion marine et PPR : éléments de réflexion à partir de l’analyse de la commune de </w:t>
      </w:r>
      <w:proofErr w:type="spellStart"/>
      <w:r>
        <w:rPr>
          <w:sz w:val="16"/>
          <w:szCs w:val="16"/>
        </w:rPr>
        <w:t>Guissény</w:t>
      </w:r>
      <w:proofErr w:type="spellEnd"/>
      <w:r>
        <w:rPr>
          <w:sz w:val="16"/>
          <w:szCs w:val="16"/>
        </w:rPr>
        <w:t xml:space="preserve"> (Finistère, France) », </w:t>
      </w:r>
      <w:proofErr w:type="spellStart"/>
      <w:r>
        <w:rPr>
          <w:sz w:val="16"/>
          <w:szCs w:val="16"/>
        </w:rPr>
        <w:t>Cybergeo</w:t>
      </w:r>
      <w:proofErr w:type="spellEnd"/>
      <w:r>
        <w:rPr>
          <w:sz w:val="16"/>
          <w:szCs w:val="16"/>
        </w:rPr>
        <w:t xml:space="preserve"> : </w:t>
      </w:r>
      <w:proofErr w:type="spellStart"/>
      <w:r>
        <w:rPr>
          <w:sz w:val="16"/>
          <w:szCs w:val="16"/>
        </w:rPr>
        <w:t>European</w:t>
      </w:r>
      <w:proofErr w:type="spellEnd"/>
      <w:r>
        <w:rPr>
          <w:sz w:val="16"/>
          <w:szCs w:val="16"/>
        </w:rPr>
        <w:t xml:space="preserve"> Journal of </w:t>
      </w:r>
      <w:proofErr w:type="spellStart"/>
      <w:r>
        <w:rPr>
          <w:sz w:val="16"/>
          <w:szCs w:val="16"/>
        </w:rPr>
        <w:t>Geography</w:t>
      </w:r>
      <w:proofErr w:type="spellEnd"/>
      <w:r>
        <w:rPr>
          <w:sz w:val="16"/>
          <w:szCs w:val="16"/>
        </w:rPr>
        <w:t xml:space="preserve"> [En ligne], Espace, Société, Territoire, article 586, mis en ligne le 02 février </w:t>
      </w:r>
      <w:proofErr w:type="gramStart"/>
      <w:r>
        <w:rPr>
          <w:sz w:val="16"/>
          <w:szCs w:val="16"/>
        </w:rPr>
        <w:t>2012,.</w:t>
      </w:r>
      <w:proofErr w:type="gramEnd"/>
      <w:r>
        <w:rPr>
          <w:sz w:val="16"/>
          <w:szCs w:val="16"/>
        </w:rPr>
        <w:t xml:space="preserve"> </w:t>
      </w:r>
      <w:r w:rsidRPr="00031602">
        <w:rPr>
          <w:sz w:val="16"/>
          <w:szCs w:val="16"/>
          <w:lang w:val="en-US"/>
        </w:rPr>
        <w:t>URL : http://cybergeo.revues.org/25077 ; DOI : 10.4000/cybergeo.25077</w:t>
      </w:r>
    </w:p>
  </w:footnote>
  <w:footnote w:id="3">
    <w:p w14:paraId="576A5327" w14:textId="77777777" w:rsidR="00220FEC" w:rsidRDefault="00220FEC" w:rsidP="00220FEC">
      <w:pPr>
        <w:pStyle w:val="Notedebasdepage"/>
        <w:rPr>
          <w:sz w:val="16"/>
          <w:szCs w:val="16"/>
          <w:lang w:val="en-US"/>
        </w:rPr>
      </w:pPr>
      <w:r>
        <w:rPr>
          <w:rStyle w:val="Appelnotedebasdep"/>
          <w:sz w:val="16"/>
          <w:szCs w:val="16"/>
        </w:rPr>
        <w:footnoteRef/>
      </w:r>
      <w:r>
        <w:rPr>
          <w:sz w:val="16"/>
          <w:szCs w:val="16"/>
          <w:lang w:val="en-US"/>
        </w:rPr>
        <w:t xml:space="preserve"> </w:t>
      </w:r>
      <w:proofErr w:type="spellStart"/>
      <w:r>
        <w:rPr>
          <w:sz w:val="16"/>
          <w:szCs w:val="16"/>
          <w:lang w:val="en-US"/>
        </w:rPr>
        <w:t>Voir</w:t>
      </w:r>
      <w:proofErr w:type="spellEnd"/>
      <w:r>
        <w:rPr>
          <w:sz w:val="16"/>
          <w:szCs w:val="16"/>
          <w:lang w:val="en-US"/>
        </w:rPr>
        <w:t xml:space="preserve"> par </w:t>
      </w:r>
      <w:proofErr w:type="spellStart"/>
      <w:r>
        <w:rPr>
          <w:sz w:val="16"/>
          <w:szCs w:val="16"/>
          <w:lang w:val="en-US"/>
        </w:rPr>
        <w:t>exemple</w:t>
      </w:r>
      <w:proofErr w:type="spellEnd"/>
      <w:r>
        <w:rPr>
          <w:sz w:val="16"/>
          <w:szCs w:val="16"/>
          <w:lang w:val="en-US"/>
        </w:rPr>
        <w:t xml:space="preserve"> </w:t>
      </w:r>
      <w:r>
        <w:rPr>
          <w:rStyle w:val="lev"/>
          <w:color w:val="263033"/>
          <w:sz w:val="16"/>
          <w:szCs w:val="16"/>
          <w:lang w:val="en-US"/>
        </w:rPr>
        <w:t>ANSELME B., DURAND P., THOMAS Y.F., NICOLAE-LERMA A.</w:t>
      </w:r>
      <w:r>
        <w:rPr>
          <w:color w:val="263033"/>
          <w:sz w:val="16"/>
          <w:szCs w:val="16"/>
          <w:lang w:val="en-US"/>
        </w:rPr>
        <w:t xml:space="preserve"> (2011</w:t>
      </w:r>
      <w:proofErr w:type="gramStart"/>
      <w:r>
        <w:rPr>
          <w:color w:val="263033"/>
          <w:sz w:val="16"/>
          <w:szCs w:val="16"/>
          <w:lang w:val="en-US"/>
        </w:rPr>
        <w:t>) ,</w:t>
      </w:r>
      <w:proofErr w:type="gramEnd"/>
      <w:r>
        <w:rPr>
          <w:color w:val="263033"/>
          <w:sz w:val="16"/>
          <w:szCs w:val="16"/>
          <w:lang w:val="en-US"/>
        </w:rPr>
        <w:t xml:space="preserve"> Storm extreme levels and coastal flood hazards. A parametric approach on the </w:t>
      </w:r>
      <w:proofErr w:type="spellStart"/>
      <w:r>
        <w:rPr>
          <w:color w:val="263033"/>
          <w:sz w:val="16"/>
          <w:szCs w:val="16"/>
          <w:lang w:val="en-US"/>
        </w:rPr>
        <w:t>french</w:t>
      </w:r>
      <w:proofErr w:type="spellEnd"/>
      <w:r>
        <w:rPr>
          <w:color w:val="263033"/>
          <w:sz w:val="16"/>
          <w:szCs w:val="16"/>
          <w:lang w:val="en-US"/>
        </w:rPr>
        <w:t xml:space="preserve"> coast of Languedoc (district of </w:t>
      </w:r>
      <w:proofErr w:type="spellStart"/>
      <w:r>
        <w:rPr>
          <w:color w:val="263033"/>
          <w:sz w:val="16"/>
          <w:szCs w:val="16"/>
          <w:lang w:val="en-US"/>
        </w:rPr>
        <w:t>Leucate</w:t>
      </w:r>
      <w:proofErr w:type="spellEnd"/>
      <w:proofErr w:type="gramStart"/>
      <w:r>
        <w:rPr>
          <w:color w:val="263033"/>
          <w:sz w:val="16"/>
          <w:szCs w:val="16"/>
          <w:lang w:val="en-US"/>
        </w:rPr>
        <w:t>) ,</w:t>
      </w:r>
      <w:proofErr w:type="gramEnd"/>
      <w:r>
        <w:rPr>
          <w:color w:val="263033"/>
          <w:sz w:val="16"/>
          <w:szCs w:val="16"/>
          <w:lang w:val="en-US"/>
        </w:rPr>
        <w:t xml:space="preserve"> </w:t>
      </w:r>
      <w:proofErr w:type="spellStart"/>
      <w:r>
        <w:rPr>
          <w:color w:val="263033"/>
          <w:sz w:val="16"/>
          <w:szCs w:val="16"/>
          <w:lang w:val="en-US"/>
        </w:rPr>
        <w:t>Comptes</w:t>
      </w:r>
      <w:proofErr w:type="spellEnd"/>
      <w:r>
        <w:rPr>
          <w:color w:val="263033"/>
          <w:sz w:val="16"/>
          <w:szCs w:val="16"/>
          <w:lang w:val="en-US"/>
        </w:rPr>
        <w:t xml:space="preserve"> </w:t>
      </w:r>
      <w:proofErr w:type="spellStart"/>
      <w:r>
        <w:rPr>
          <w:color w:val="263033"/>
          <w:sz w:val="16"/>
          <w:szCs w:val="16"/>
          <w:lang w:val="en-US"/>
        </w:rPr>
        <w:t>Rendus</w:t>
      </w:r>
      <w:proofErr w:type="spellEnd"/>
      <w:r>
        <w:rPr>
          <w:color w:val="263033"/>
          <w:sz w:val="16"/>
          <w:szCs w:val="16"/>
          <w:lang w:val="en-US"/>
        </w:rPr>
        <w:t xml:space="preserve"> Geosciences , 343 , 10 , 677-690</w:t>
      </w:r>
    </w:p>
  </w:footnote>
  <w:footnote w:id="4">
    <w:p w14:paraId="6422006F" w14:textId="77777777" w:rsidR="00220FEC" w:rsidRDefault="00220FEC" w:rsidP="00220FEC">
      <w:pPr>
        <w:pStyle w:val="Notedebasdepage"/>
      </w:pPr>
      <w:r>
        <w:rPr>
          <w:rStyle w:val="Appelnotedebasdep"/>
        </w:rPr>
        <w:footnoteRef/>
      </w:r>
      <w:r>
        <w:t xml:space="preserve"> « Glissements de terrain : Causes » Département fédéral de l’environnement, des transports, de l’énergie et de la communication (DETEC), Office fédéral Suisse de l'environnement, Division Prévention des dangers (Septembre 2009)</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723652" w14:textId="75FF3538" w:rsidR="00220FEC" w:rsidRDefault="00220FEC" w:rsidP="000B4F23">
    <w:pPr>
      <w:pStyle w:val="En-tte"/>
      <w:tabs>
        <w:tab w:val="clear" w:pos="4536"/>
        <w:tab w:val="left" w:pos="788"/>
      </w:tabs>
    </w:pPr>
    <w:r>
      <w:tab/>
    </w:r>
    <w:r>
      <w:rPr>
        <w:noProof/>
        <w:lang w:eastAsia="fr-FR"/>
      </w:rPr>
      <w:drawing>
        <wp:inline distT="0" distB="0" distL="0" distR="0" wp14:anchorId="0A1790C2" wp14:editId="45190F49">
          <wp:extent cx="754168" cy="754168"/>
          <wp:effectExtent l="0" t="0" r="8255" b="825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
                    <a:extLst>
                      <a:ext uri="{28A0092B-C50C-407E-A947-70E740481C1C}">
                        <a14:useLocalDpi xmlns:a14="http://schemas.microsoft.com/office/drawing/2010/main" val="0"/>
                      </a:ext>
                    </a:extLst>
                  </a:blip>
                  <a:stretch>
                    <a:fillRect/>
                  </a:stretch>
                </pic:blipFill>
                <pic:spPr>
                  <a:xfrm>
                    <a:off x="0" y="0"/>
                    <a:ext cx="761260" cy="761260"/>
                  </a:xfrm>
                  <a:prstGeom prst="rect">
                    <a:avLst/>
                  </a:prstGeom>
                </pic:spPr>
              </pic:pic>
            </a:graphicData>
          </a:graphic>
        </wp:inline>
      </w:drawing>
    </w:r>
    <w:r>
      <w:tab/>
    </w:r>
    <w:r>
      <w:rPr>
        <w:noProof/>
        <w:lang w:eastAsia="fr-FR"/>
      </w:rPr>
      <w:drawing>
        <wp:inline distT="0" distB="0" distL="0" distR="0" wp14:anchorId="6D6C2ED2" wp14:editId="1CA4B74D">
          <wp:extent cx="1227959" cy="867671"/>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 SAFE - Fond blanc.pdf"/>
                  <pic:cNvPicPr/>
                </pic:nvPicPr>
                <pic:blipFill>
                  <a:blip r:embed="rId2">
                    <a:extLst>
                      <a:ext uri="{28A0092B-C50C-407E-A947-70E740481C1C}">
                        <a14:useLocalDpi xmlns:a14="http://schemas.microsoft.com/office/drawing/2010/main" val="0"/>
                      </a:ext>
                    </a:extLst>
                  </a:blip>
                  <a:stretch>
                    <a:fillRect/>
                  </a:stretch>
                </pic:blipFill>
                <pic:spPr>
                  <a:xfrm>
                    <a:off x="0" y="0"/>
                    <a:ext cx="1294664" cy="914805"/>
                  </a:xfrm>
                  <a:prstGeom prst="rect">
                    <a:avLst/>
                  </a:prstGeom>
                </pic:spPr>
              </pic:pic>
            </a:graphicData>
          </a:graphic>
        </wp:inline>
      </w:drawing>
    </w:r>
    <w:r>
      <w:t>Mars 2017</w:t>
    </w:r>
  </w:p>
  <w:p w14:paraId="1829F486" w14:textId="68C361C5" w:rsidR="00220FEC" w:rsidRDefault="00220FEC" w:rsidP="006F2BEA">
    <w:pPr>
      <w:pStyle w:val="En-tte"/>
      <w:tabs>
        <w:tab w:val="clear" w:pos="4536"/>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781C92"/>
    <w:multiLevelType w:val="hybridMultilevel"/>
    <w:tmpl w:val="62F86068"/>
    <w:lvl w:ilvl="0" w:tplc="05A01FB4">
      <w:start w:val="1"/>
      <w:numFmt w:val="bullet"/>
      <w:lvlText w:val="–"/>
      <w:lvlJc w:val="left"/>
      <w:pPr>
        <w:tabs>
          <w:tab w:val="num" w:pos="720"/>
        </w:tabs>
        <w:ind w:left="720" w:hanging="360"/>
      </w:pPr>
      <w:rPr>
        <w:rFonts w:ascii="Arial" w:hAnsi="Arial" w:hint="default"/>
      </w:rPr>
    </w:lvl>
    <w:lvl w:ilvl="1" w:tplc="C2944D60">
      <w:start w:val="1"/>
      <w:numFmt w:val="bullet"/>
      <w:lvlText w:val="–"/>
      <w:lvlJc w:val="left"/>
      <w:pPr>
        <w:tabs>
          <w:tab w:val="num" w:pos="1440"/>
        </w:tabs>
        <w:ind w:left="1440" w:hanging="360"/>
      </w:pPr>
      <w:rPr>
        <w:rFonts w:ascii="Arial" w:hAnsi="Arial" w:hint="default"/>
      </w:rPr>
    </w:lvl>
    <w:lvl w:ilvl="2" w:tplc="AFFE20D4" w:tentative="1">
      <w:start w:val="1"/>
      <w:numFmt w:val="bullet"/>
      <w:lvlText w:val="–"/>
      <w:lvlJc w:val="left"/>
      <w:pPr>
        <w:tabs>
          <w:tab w:val="num" w:pos="2160"/>
        </w:tabs>
        <w:ind w:left="2160" w:hanging="360"/>
      </w:pPr>
      <w:rPr>
        <w:rFonts w:ascii="Arial" w:hAnsi="Arial" w:hint="default"/>
      </w:rPr>
    </w:lvl>
    <w:lvl w:ilvl="3" w:tplc="E6669A66" w:tentative="1">
      <w:start w:val="1"/>
      <w:numFmt w:val="bullet"/>
      <w:lvlText w:val="–"/>
      <w:lvlJc w:val="left"/>
      <w:pPr>
        <w:tabs>
          <w:tab w:val="num" w:pos="2880"/>
        </w:tabs>
        <w:ind w:left="2880" w:hanging="360"/>
      </w:pPr>
      <w:rPr>
        <w:rFonts w:ascii="Arial" w:hAnsi="Arial" w:hint="default"/>
      </w:rPr>
    </w:lvl>
    <w:lvl w:ilvl="4" w:tplc="AA48F6AE" w:tentative="1">
      <w:start w:val="1"/>
      <w:numFmt w:val="bullet"/>
      <w:lvlText w:val="–"/>
      <w:lvlJc w:val="left"/>
      <w:pPr>
        <w:tabs>
          <w:tab w:val="num" w:pos="3600"/>
        </w:tabs>
        <w:ind w:left="3600" w:hanging="360"/>
      </w:pPr>
      <w:rPr>
        <w:rFonts w:ascii="Arial" w:hAnsi="Arial" w:hint="default"/>
      </w:rPr>
    </w:lvl>
    <w:lvl w:ilvl="5" w:tplc="2A2C3F4E" w:tentative="1">
      <w:start w:val="1"/>
      <w:numFmt w:val="bullet"/>
      <w:lvlText w:val="–"/>
      <w:lvlJc w:val="left"/>
      <w:pPr>
        <w:tabs>
          <w:tab w:val="num" w:pos="4320"/>
        </w:tabs>
        <w:ind w:left="4320" w:hanging="360"/>
      </w:pPr>
      <w:rPr>
        <w:rFonts w:ascii="Arial" w:hAnsi="Arial" w:hint="default"/>
      </w:rPr>
    </w:lvl>
    <w:lvl w:ilvl="6" w:tplc="F9B66CD2" w:tentative="1">
      <w:start w:val="1"/>
      <w:numFmt w:val="bullet"/>
      <w:lvlText w:val="–"/>
      <w:lvlJc w:val="left"/>
      <w:pPr>
        <w:tabs>
          <w:tab w:val="num" w:pos="5040"/>
        </w:tabs>
        <w:ind w:left="5040" w:hanging="360"/>
      </w:pPr>
      <w:rPr>
        <w:rFonts w:ascii="Arial" w:hAnsi="Arial" w:hint="default"/>
      </w:rPr>
    </w:lvl>
    <w:lvl w:ilvl="7" w:tplc="133AF26C" w:tentative="1">
      <w:start w:val="1"/>
      <w:numFmt w:val="bullet"/>
      <w:lvlText w:val="–"/>
      <w:lvlJc w:val="left"/>
      <w:pPr>
        <w:tabs>
          <w:tab w:val="num" w:pos="5760"/>
        </w:tabs>
        <w:ind w:left="5760" w:hanging="360"/>
      </w:pPr>
      <w:rPr>
        <w:rFonts w:ascii="Arial" w:hAnsi="Arial" w:hint="default"/>
      </w:rPr>
    </w:lvl>
    <w:lvl w:ilvl="8" w:tplc="B0BE1FE0" w:tentative="1">
      <w:start w:val="1"/>
      <w:numFmt w:val="bullet"/>
      <w:lvlText w:val="–"/>
      <w:lvlJc w:val="left"/>
      <w:pPr>
        <w:tabs>
          <w:tab w:val="num" w:pos="6480"/>
        </w:tabs>
        <w:ind w:left="6480" w:hanging="360"/>
      </w:pPr>
      <w:rPr>
        <w:rFonts w:ascii="Arial" w:hAnsi="Arial" w:hint="default"/>
      </w:rPr>
    </w:lvl>
  </w:abstractNum>
  <w:abstractNum w:abstractNumId="1">
    <w:nsid w:val="0D147367"/>
    <w:multiLevelType w:val="multilevel"/>
    <w:tmpl w:val="294C9C06"/>
    <w:lvl w:ilvl="0">
      <w:start w:val="8"/>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
    <w:nsid w:val="11C67B2B"/>
    <w:multiLevelType w:val="hybridMultilevel"/>
    <w:tmpl w:val="EACE9820"/>
    <w:lvl w:ilvl="0" w:tplc="3836F71A">
      <w:start w:val="1"/>
      <w:numFmt w:val="bullet"/>
      <w:pStyle w:val="puce1"/>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nsid w:val="14442BC0"/>
    <w:multiLevelType w:val="hybridMultilevel"/>
    <w:tmpl w:val="CBDE9DD4"/>
    <w:lvl w:ilvl="0" w:tplc="8F9E107C">
      <w:start w:val="5"/>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6D94992"/>
    <w:multiLevelType w:val="multilevel"/>
    <w:tmpl w:val="6AE670E6"/>
    <w:lvl w:ilvl="0">
      <w:start w:val="3"/>
      <w:numFmt w:val="decimal"/>
      <w:lvlText w:val="%1."/>
      <w:lvlJc w:val="left"/>
      <w:pPr>
        <w:ind w:left="540" w:hanging="540"/>
      </w:pPr>
      <w:rPr>
        <w:rFonts w:hint="default"/>
      </w:rPr>
    </w:lvl>
    <w:lvl w:ilvl="1">
      <w:start w:val="3"/>
      <w:numFmt w:val="decimal"/>
      <w:lvlText w:val="%1.%2."/>
      <w:lvlJc w:val="left"/>
      <w:pPr>
        <w:ind w:left="824"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810511F"/>
    <w:multiLevelType w:val="hybridMultilevel"/>
    <w:tmpl w:val="9CBEA396"/>
    <w:lvl w:ilvl="0" w:tplc="21DA13AC">
      <w:start w:val="1"/>
      <w:numFmt w:val="bullet"/>
      <w:lvlText w:val="–"/>
      <w:lvlJc w:val="left"/>
      <w:pPr>
        <w:tabs>
          <w:tab w:val="num" w:pos="720"/>
        </w:tabs>
        <w:ind w:left="720" w:hanging="360"/>
      </w:pPr>
      <w:rPr>
        <w:rFonts w:ascii="Arial" w:hAnsi="Arial" w:hint="default"/>
      </w:rPr>
    </w:lvl>
    <w:lvl w:ilvl="1" w:tplc="F9D4FEFC">
      <w:start w:val="1"/>
      <w:numFmt w:val="bullet"/>
      <w:lvlText w:val="–"/>
      <w:lvlJc w:val="left"/>
      <w:pPr>
        <w:tabs>
          <w:tab w:val="num" w:pos="1440"/>
        </w:tabs>
        <w:ind w:left="1440" w:hanging="360"/>
      </w:pPr>
      <w:rPr>
        <w:rFonts w:ascii="Arial" w:hAnsi="Arial" w:hint="default"/>
      </w:rPr>
    </w:lvl>
    <w:lvl w:ilvl="2" w:tplc="CEBCB484" w:tentative="1">
      <w:start w:val="1"/>
      <w:numFmt w:val="bullet"/>
      <w:lvlText w:val="–"/>
      <w:lvlJc w:val="left"/>
      <w:pPr>
        <w:tabs>
          <w:tab w:val="num" w:pos="2160"/>
        </w:tabs>
        <w:ind w:left="2160" w:hanging="360"/>
      </w:pPr>
      <w:rPr>
        <w:rFonts w:ascii="Arial" w:hAnsi="Arial" w:hint="default"/>
      </w:rPr>
    </w:lvl>
    <w:lvl w:ilvl="3" w:tplc="BF66387E" w:tentative="1">
      <w:start w:val="1"/>
      <w:numFmt w:val="bullet"/>
      <w:lvlText w:val="–"/>
      <w:lvlJc w:val="left"/>
      <w:pPr>
        <w:tabs>
          <w:tab w:val="num" w:pos="2880"/>
        </w:tabs>
        <w:ind w:left="2880" w:hanging="360"/>
      </w:pPr>
      <w:rPr>
        <w:rFonts w:ascii="Arial" w:hAnsi="Arial" w:hint="default"/>
      </w:rPr>
    </w:lvl>
    <w:lvl w:ilvl="4" w:tplc="9E2EC1C8" w:tentative="1">
      <w:start w:val="1"/>
      <w:numFmt w:val="bullet"/>
      <w:lvlText w:val="–"/>
      <w:lvlJc w:val="left"/>
      <w:pPr>
        <w:tabs>
          <w:tab w:val="num" w:pos="3600"/>
        </w:tabs>
        <w:ind w:left="3600" w:hanging="360"/>
      </w:pPr>
      <w:rPr>
        <w:rFonts w:ascii="Arial" w:hAnsi="Arial" w:hint="default"/>
      </w:rPr>
    </w:lvl>
    <w:lvl w:ilvl="5" w:tplc="9C76FDEC" w:tentative="1">
      <w:start w:val="1"/>
      <w:numFmt w:val="bullet"/>
      <w:lvlText w:val="–"/>
      <w:lvlJc w:val="left"/>
      <w:pPr>
        <w:tabs>
          <w:tab w:val="num" w:pos="4320"/>
        </w:tabs>
        <w:ind w:left="4320" w:hanging="360"/>
      </w:pPr>
      <w:rPr>
        <w:rFonts w:ascii="Arial" w:hAnsi="Arial" w:hint="default"/>
      </w:rPr>
    </w:lvl>
    <w:lvl w:ilvl="6" w:tplc="DD20BB30" w:tentative="1">
      <w:start w:val="1"/>
      <w:numFmt w:val="bullet"/>
      <w:lvlText w:val="–"/>
      <w:lvlJc w:val="left"/>
      <w:pPr>
        <w:tabs>
          <w:tab w:val="num" w:pos="5040"/>
        </w:tabs>
        <w:ind w:left="5040" w:hanging="360"/>
      </w:pPr>
      <w:rPr>
        <w:rFonts w:ascii="Arial" w:hAnsi="Arial" w:hint="default"/>
      </w:rPr>
    </w:lvl>
    <w:lvl w:ilvl="7" w:tplc="CEA422C4" w:tentative="1">
      <w:start w:val="1"/>
      <w:numFmt w:val="bullet"/>
      <w:lvlText w:val="–"/>
      <w:lvlJc w:val="left"/>
      <w:pPr>
        <w:tabs>
          <w:tab w:val="num" w:pos="5760"/>
        </w:tabs>
        <w:ind w:left="5760" w:hanging="360"/>
      </w:pPr>
      <w:rPr>
        <w:rFonts w:ascii="Arial" w:hAnsi="Arial" w:hint="default"/>
      </w:rPr>
    </w:lvl>
    <w:lvl w:ilvl="8" w:tplc="37426CD2" w:tentative="1">
      <w:start w:val="1"/>
      <w:numFmt w:val="bullet"/>
      <w:lvlText w:val="–"/>
      <w:lvlJc w:val="left"/>
      <w:pPr>
        <w:tabs>
          <w:tab w:val="num" w:pos="6480"/>
        </w:tabs>
        <w:ind w:left="6480" w:hanging="360"/>
      </w:pPr>
      <w:rPr>
        <w:rFonts w:ascii="Arial" w:hAnsi="Arial" w:hint="default"/>
      </w:rPr>
    </w:lvl>
  </w:abstractNum>
  <w:abstractNum w:abstractNumId="6">
    <w:nsid w:val="18F47785"/>
    <w:multiLevelType w:val="hybridMultilevel"/>
    <w:tmpl w:val="0BD2C178"/>
    <w:lvl w:ilvl="0" w:tplc="A0102D06">
      <w:start w:val="1"/>
      <w:numFmt w:val="bullet"/>
      <w:lvlText w:val="–"/>
      <w:lvlJc w:val="left"/>
      <w:pPr>
        <w:tabs>
          <w:tab w:val="num" w:pos="720"/>
        </w:tabs>
        <w:ind w:left="720" w:hanging="360"/>
      </w:pPr>
      <w:rPr>
        <w:rFonts w:ascii="Arial" w:hAnsi="Arial" w:hint="default"/>
      </w:rPr>
    </w:lvl>
    <w:lvl w:ilvl="1" w:tplc="BE52E684">
      <w:start w:val="1"/>
      <w:numFmt w:val="bullet"/>
      <w:lvlText w:val="–"/>
      <w:lvlJc w:val="left"/>
      <w:pPr>
        <w:tabs>
          <w:tab w:val="num" w:pos="1440"/>
        </w:tabs>
        <w:ind w:left="1440" w:hanging="360"/>
      </w:pPr>
      <w:rPr>
        <w:rFonts w:ascii="Arial" w:hAnsi="Arial" w:hint="default"/>
      </w:rPr>
    </w:lvl>
    <w:lvl w:ilvl="2" w:tplc="D7883CF8" w:tentative="1">
      <w:start w:val="1"/>
      <w:numFmt w:val="bullet"/>
      <w:lvlText w:val="–"/>
      <w:lvlJc w:val="left"/>
      <w:pPr>
        <w:tabs>
          <w:tab w:val="num" w:pos="2160"/>
        </w:tabs>
        <w:ind w:left="2160" w:hanging="360"/>
      </w:pPr>
      <w:rPr>
        <w:rFonts w:ascii="Arial" w:hAnsi="Arial" w:hint="default"/>
      </w:rPr>
    </w:lvl>
    <w:lvl w:ilvl="3" w:tplc="41DACFAE" w:tentative="1">
      <w:start w:val="1"/>
      <w:numFmt w:val="bullet"/>
      <w:lvlText w:val="–"/>
      <w:lvlJc w:val="left"/>
      <w:pPr>
        <w:tabs>
          <w:tab w:val="num" w:pos="2880"/>
        </w:tabs>
        <w:ind w:left="2880" w:hanging="360"/>
      </w:pPr>
      <w:rPr>
        <w:rFonts w:ascii="Arial" w:hAnsi="Arial" w:hint="default"/>
      </w:rPr>
    </w:lvl>
    <w:lvl w:ilvl="4" w:tplc="F4FCF080" w:tentative="1">
      <w:start w:val="1"/>
      <w:numFmt w:val="bullet"/>
      <w:lvlText w:val="–"/>
      <w:lvlJc w:val="left"/>
      <w:pPr>
        <w:tabs>
          <w:tab w:val="num" w:pos="3600"/>
        </w:tabs>
        <w:ind w:left="3600" w:hanging="360"/>
      </w:pPr>
      <w:rPr>
        <w:rFonts w:ascii="Arial" w:hAnsi="Arial" w:hint="default"/>
      </w:rPr>
    </w:lvl>
    <w:lvl w:ilvl="5" w:tplc="E342F3E2" w:tentative="1">
      <w:start w:val="1"/>
      <w:numFmt w:val="bullet"/>
      <w:lvlText w:val="–"/>
      <w:lvlJc w:val="left"/>
      <w:pPr>
        <w:tabs>
          <w:tab w:val="num" w:pos="4320"/>
        </w:tabs>
        <w:ind w:left="4320" w:hanging="360"/>
      </w:pPr>
      <w:rPr>
        <w:rFonts w:ascii="Arial" w:hAnsi="Arial" w:hint="default"/>
      </w:rPr>
    </w:lvl>
    <w:lvl w:ilvl="6" w:tplc="E6CA5AD2" w:tentative="1">
      <w:start w:val="1"/>
      <w:numFmt w:val="bullet"/>
      <w:lvlText w:val="–"/>
      <w:lvlJc w:val="left"/>
      <w:pPr>
        <w:tabs>
          <w:tab w:val="num" w:pos="5040"/>
        </w:tabs>
        <w:ind w:left="5040" w:hanging="360"/>
      </w:pPr>
      <w:rPr>
        <w:rFonts w:ascii="Arial" w:hAnsi="Arial" w:hint="default"/>
      </w:rPr>
    </w:lvl>
    <w:lvl w:ilvl="7" w:tplc="BA889C6E" w:tentative="1">
      <w:start w:val="1"/>
      <w:numFmt w:val="bullet"/>
      <w:lvlText w:val="–"/>
      <w:lvlJc w:val="left"/>
      <w:pPr>
        <w:tabs>
          <w:tab w:val="num" w:pos="5760"/>
        </w:tabs>
        <w:ind w:left="5760" w:hanging="360"/>
      </w:pPr>
      <w:rPr>
        <w:rFonts w:ascii="Arial" w:hAnsi="Arial" w:hint="default"/>
      </w:rPr>
    </w:lvl>
    <w:lvl w:ilvl="8" w:tplc="BD76FD40" w:tentative="1">
      <w:start w:val="1"/>
      <w:numFmt w:val="bullet"/>
      <w:lvlText w:val="–"/>
      <w:lvlJc w:val="left"/>
      <w:pPr>
        <w:tabs>
          <w:tab w:val="num" w:pos="6480"/>
        </w:tabs>
        <w:ind w:left="6480" w:hanging="360"/>
      </w:pPr>
      <w:rPr>
        <w:rFonts w:ascii="Arial" w:hAnsi="Arial" w:hint="default"/>
      </w:rPr>
    </w:lvl>
  </w:abstractNum>
  <w:abstractNum w:abstractNumId="7">
    <w:nsid w:val="18F76479"/>
    <w:multiLevelType w:val="hybridMultilevel"/>
    <w:tmpl w:val="67AEFBD0"/>
    <w:lvl w:ilvl="0" w:tplc="B93E1684">
      <w:start w:val="1"/>
      <w:numFmt w:val="bullet"/>
      <w:pStyle w:val="puce2"/>
      <w:lvlText w:val=""/>
      <w:lvlJc w:val="left"/>
      <w:pPr>
        <w:tabs>
          <w:tab w:val="num" w:pos="2268"/>
        </w:tabs>
        <w:ind w:left="2268" w:hanging="567"/>
      </w:pPr>
      <w:rPr>
        <w:rFonts w:ascii="Symbol" w:hAnsi="Symbol"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8">
    <w:nsid w:val="19D81D0A"/>
    <w:multiLevelType w:val="hybridMultilevel"/>
    <w:tmpl w:val="E5904BCE"/>
    <w:lvl w:ilvl="0" w:tplc="09AAFDB6">
      <w:start w:val="4"/>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nsid w:val="1CD71A7C"/>
    <w:multiLevelType w:val="multilevel"/>
    <w:tmpl w:val="20967B08"/>
    <w:lvl w:ilvl="0">
      <w:start w:val="4"/>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0">
    <w:nsid w:val="1E2C3CF0"/>
    <w:multiLevelType w:val="hybridMultilevel"/>
    <w:tmpl w:val="18EC91AA"/>
    <w:lvl w:ilvl="0" w:tplc="A6D81C4A">
      <w:start w:val="1"/>
      <w:numFmt w:val="bullet"/>
      <w:lvlText w:val="•"/>
      <w:lvlJc w:val="left"/>
      <w:pPr>
        <w:tabs>
          <w:tab w:val="num" w:pos="720"/>
        </w:tabs>
        <w:ind w:left="720" w:hanging="360"/>
      </w:pPr>
      <w:rPr>
        <w:rFonts w:ascii="Arial" w:hAnsi="Arial" w:hint="default"/>
      </w:rPr>
    </w:lvl>
    <w:lvl w:ilvl="1" w:tplc="A064CB18" w:tentative="1">
      <w:start w:val="1"/>
      <w:numFmt w:val="bullet"/>
      <w:lvlText w:val="•"/>
      <w:lvlJc w:val="left"/>
      <w:pPr>
        <w:tabs>
          <w:tab w:val="num" w:pos="1440"/>
        </w:tabs>
        <w:ind w:left="1440" w:hanging="360"/>
      </w:pPr>
      <w:rPr>
        <w:rFonts w:ascii="Arial" w:hAnsi="Arial" w:hint="default"/>
      </w:rPr>
    </w:lvl>
    <w:lvl w:ilvl="2" w:tplc="E2706290" w:tentative="1">
      <w:start w:val="1"/>
      <w:numFmt w:val="bullet"/>
      <w:lvlText w:val="•"/>
      <w:lvlJc w:val="left"/>
      <w:pPr>
        <w:tabs>
          <w:tab w:val="num" w:pos="2160"/>
        </w:tabs>
        <w:ind w:left="2160" w:hanging="360"/>
      </w:pPr>
      <w:rPr>
        <w:rFonts w:ascii="Arial" w:hAnsi="Arial" w:hint="default"/>
      </w:rPr>
    </w:lvl>
    <w:lvl w:ilvl="3" w:tplc="905EECD6" w:tentative="1">
      <w:start w:val="1"/>
      <w:numFmt w:val="bullet"/>
      <w:lvlText w:val="•"/>
      <w:lvlJc w:val="left"/>
      <w:pPr>
        <w:tabs>
          <w:tab w:val="num" w:pos="2880"/>
        </w:tabs>
        <w:ind w:left="2880" w:hanging="360"/>
      </w:pPr>
      <w:rPr>
        <w:rFonts w:ascii="Arial" w:hAnsi="Arial" w:hint="default"/>
      </w:rPr>
    </w:lvl>
    <w:lvl w:ilvl="4" w:tplc="91CA6DC2" w:tentative="1">
      <w:start w:val="1"/>
      <w:numFmt w:val="bullet"/>
      <w:lvlText w:val="•"/>
      <w:lvlJc w:val="left"/>
      <w:pPr>
        <w:tabs>
          <w:tab w:val="num" w:pos="3600"/>
        </w:tabs>
        <w:ind w:left="3600" w:hanging="360"/>
      </w:pPr>
      <w:rPr>
        <w:rFonts w:ascii="Arial" w:hAnsi="Arial" w:hint="default"/>
      </w:rPr>
    </w:lvl>
    <w:lvl w:ilvl="5" w:tplc="16F64BE2" w:tentative="1">
      <w:start w:val="1"/>
      <w:numFmt w:val="bullet"/>
      <w:lvlText w:val="•"/>
      <w:lvlJc w:val="left"/>
      <w:pPr>
        <w:tabs>
          <w:tab w:val="num" w:pos="4320"/>
        </w:tabs>
        <w:ind w:left="4320" w:hanging="360"/>
      </w:pPr>
      <w:rPr>
        <w:rFonts w:ascii="Arial" w:hAnsi="Arial" w:hint="default"/>
      </w:rPr>
    </w:lvl>
    <w:lvl w:ilvl="6" w:tplc="9BE8A63A" w:tentative="1">
      <w:start w:val="1"/>
      <w:numFmt w:val="bullet"/>
      <w:lvlText w:val="•"/>
      <w:lvlJc w:val="left"/>
      <w:pPr>
        <w:tabs>
          <w:tab w:val="num" w:pos="5040"/>
        </w:tabs>
        <w:ind w:left="5040" w:hanging="360"/>
      </w:pPr>
      <w:rPr>
        <w:rFonts w:ascii="Arial" w:hAnsi="Arial" w:hint="default"/>
      </w:rPr>
    </w:lvl>
    <w:lvl w:ilvl="7" w:tplc="AB102CA4" w:tentative="1">
      <w:start w:val="1"/>
      <w:numFmt w:val="bullet"/>
      <w:lvlText w:val="•"/>
      <w:lvlJc w:val="left"/>
      <w:pPr>
        <w:tabs>
          <w:tab w:val="num" w:pos="5760"/>
        </w:tabs>
        <w:ind w:left="5760" w:hanging="360"/>
      </w:pPr>
      <w:rPr>
        <w:rFonts w:ascii="Arial" w:hAnsi="Arial" w:hint="default"/>
      </w:rPr>
    </w:lvl>
    <w:lvl w:ilvl="8" w:tplc="F852F0DC" w:tentative="1">
      <w:start w:val="1"/>
      <w:numFmt w:val="bullet"/>
      <w:lvlText w:val="•"/>
      <w:lvlJc w:val="left"/>
      <w:pPr>
        <w:tabs>
          <w:tab w:val="num" w:pos="6480"/>
        </w:tabs>
        <w:ind w:left="6480" w:hanging="360"/>
      </w:pPr>
      <w:rPr>
        <w:rFonts w:ascii="Arial" w:hAnsi="Arial" w:hint="default"/>
      </w:rPr>
    </w:lvl>
  </w:abstractNum>
  <w:abstractNum w:abstractNumId="11">
    <w:nsid w:val="24C41D90"/>
    <w:multiLevelType w:val="multilevel"/>
    <w:tmpl w:val="245E80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5D47B8A"/>
    <w:multiLevelType w:val="hybridMultilevel"/>
    <w:tmpl w:val="3E943EBE"/>
    <w:lvl w:ilvl="0" w:tplc="057CDAB0">
      <w:start w:val="12"/>
      <w:numFmt w:val="bullet"/>
      <w:lvlText w:val="-"/>
      <w:lvlJc w:val="left"/>
      <w:pPr>
        <w:ind w:left="902" w:hanging="360"/>
      </w:pPr>
      <w:rPr>
        <w:rFonts w:ascii="Calibri" w:eastAsia="Calibri" w:hAnsi="Calibri" w:cs="Times New Roman" w:hint="default"/>
      </w:rPr>
    </w:lvl>
    <w:lvl w:ilvl="1" w:tplc="040C0003" w:tentative="1">
      <w:start w:val="1"/>
      <w:numFmt w:val="bullet"/>
      <w:lvlText w:val="o"/>
      <w:lvlJc w:val="left"/>
      <w:pPr>
        <w:ind w:left="1622" w:hanging="360"/>
      </w:pPr>
      <w:rPr>
        <w:rFonts w:ascii="Courier New" w:hAnsi="Courier New" w:cs="Courier New" w:hint="default"/>
      </w:rPr>
    </w:lvl>
    <w:lvl w:ilvl="2" w:tplc="040C0005" w:tentative="1">
      <w:start w:val="1"/>
      <w:numFmt w:val="bullet"/>
      <w:lvlText w:val=""/>
      <w:lvlJc w:val="left"/>
      <w:pPr>
        <w:ind w:left="2342" w:hanging="360"/>
      </w:pPr>
      <w:rPr>
        <w:rFonts w:ascii="Wingdings" w:hAnsi="Wingdings" w:hint="default"/>
      </w:rPr>
    </w:lvl>
    <w:lvl w:ilvl="3" w:tplc="040C0001" w:tentative="1">
      <w:start w:val="1"/>
      <w:numFmt w:val="bullet"/>
      <w:lvlText w:val=""/>
      <w:lvlJc w:val="left"/>
      <w:pPr>
        <w:ind w:left="3062" w:hanging="360"/>
      </w:pPr>
      <w:rPr>
        <w:rFonts w:ascii="Symbol" w:hAnsi="Symbol" w:hint="default"/>
      </w:rPr>
    </w:lvl>
    <w:lvl w:ilvl="4" w:tplc="040C0003" w:tentative="1">
      <w:start w:val="1"/>
      <w:numFmt w:val="bullet"/>
      <w:lvlText w:val="o"/>
      <w:lvlJc w:val="left"/>
      <w:pPr>
        <w:ind w:left="3782" w:hanging="360"/>
      </w:pPr>
      <w:rPr>
        <w:rFonts w:ascii="Courier New" w:hAnsi="Courier New" w:cs="Courier New" w:hint="default"/>
      </w:rPr>
    </w:lvl>
    <w:lvl w:ilvl="5" w:tplc="040C0005" w:tentative="1">
      <w:start w:val="1"/>
      <w:numFmt w:val="bullet"/>
      <w:lvlText w:val=""/>
      <w:lvlJc w:val="left"/>
      <w:pPr>
        <w:ind w:left="4502" w:hanging="360"/>
      </w:pPr>
      <w:rPr>
        <w:rFonts w:ascii="Wingdings" w:hAnsi="Wingdings" w:hint="default"/>
      </w:rPr>
    </w:lvl>
    <w:lvl w:ilvl="6" w:tplc="040C0001" w:tentative="1">
      <w:start w:val="1"/>
      <w:numFmt w:val="bullet"/>
      <w:lvlText w:val=""/>
      <w:lvlJc w:val="left"/>
      <w:pPr>
        <w:ind w:left="5222" w:hanging="360"/>
      </w:pPr>
      <w:rPr>
        <w:rFonts w:ascii="Symbol" w:hAnsi="Symbol" w:hint="default"/>
      </w:rPr>
    </w:lvl>
    <w:lvl w:ilvl="7" w:tplc="040C0003" w:tentative="1">
      <w:start w:val="1"/>
      <w:numFmt w:val="bullet"/>
      <w:lvlText w:val="o"/>
      <w:lvlJc w:val="left"/>
      <w:pPr>
        <w:ind w:left="5942" w:hanging="360"/>
      </w:pPr>
      <w:rPr>
        <w:rFonts w:ascii="Courier New" w:hAnsi="Courier New" w:cs="Courier New" w:hint="default"/>
      </w:rPr>
    </w:lvl>
    <w:lvl w:ilvl="8" w:tplc="040C0005" w:tentative="1">
      <w:start w:val="1"/>
      <w:numFmt w:val="bullet"/>
      <w:lvlText w:val=""/>
      <w:lvlJc w:val="left"/>
      <w:pPr>
        <w:ind w:left="6662" w:hanging="360"/>
      </w:pPr>
      <w:rPr>
        <w:rFonts w:ascii="Wingdings" w:hAnsi="Wingdings" w:hint="default"/>
      </w:rPr>
    </w:lvl>
  </w:abstractNum>
  <w:abstractNum w:abstractNumId="13">
    <w:nsid w:val="2AA8182E"/>
    <w:multiLevelType w:val="hybridMultilevel"/>
    <w:tmpl w:val="C3E25C34"/>
    <w:lvl w:ilvl="0" w:tplc="057CDAB0">
      <w:start w:val="12"/>
      <w:numFmt w:val="bullet"/>
      <w:lvlText w:val="-"/>
      <w:lvlJc w:val="left"/>
      <w:pPr>
        <w:ind w:left="902" w:hanging="360"/>
      </w:pPr>
      <w:rPr>
        <w:rFonts w:ascii="Calibri" w:eastAsia="Calibri" w:hAnsi="Calibri" w:cs="Times New Roman" w:hint="default"/>
      </w:rPr>
    </w:lvl>
    <w:lvl w:ilvl="1" w:tplc="040C0003" w:tentative="1">
      <w:start w:val="1"/>
      <w:numFmt w:val="bullet"/>
      <w:lvlText w:val="o"/>
      <w:lvlJc w:val="left"/>
      <w:pPr>
        <w:ind w:left="1622" w:hanging="360"/>
      </w:pPr>
      <w:rPr>
        <w:rFonts w:ascii="Courier New" w:hAnsi="Courier New" w:cs="Courier New" w:hint="default"/>
      </w:rPr>
    </w:lvl>
    <w:lvl w:ilvl="2" w:tplc="040C0005" w:tentative="1">
      <w:start w:val="1"/>
      <w:numFmt w:val="bullet"/>
      <w:lvlText w:val=""/>
      <w:lvlJc w:val="left"/>
      <w:pPr>
        <w:ind w:left="2342" w:hanging="360"/>
      </w:pPr>
      <w:rPr>
        <w:rFonts w:ascii="Wingdings" w:hAnsi="Wingdings" w:hint="default"/>
      </w:rPr>
    </w:lvl>
    <w:lvl w:ilvl="3" w:tplc="040C0001" w:tentative="1">
      <w:start w:val="1"/>
      <w:numFmt w:val="bullet"/>
      <w:lvlText w:val=""/>
      <w:lvlJc w:val="left"/>
      <w:pPr>
        <w:ind w:left="3062" w:hanging="360"/>
      </w:pPr>
      <w:rPr>
        <w:rFonts w:ascii="Symbol" w:hAnsi="Symbol" w:hint="default"/>
      </w:rPr>
    </w:lvl>
    <w:lvl w:ilvl="4" w:tplc="040C0003" w:tentative="1">
      <w:start w:val="1"/>
      <w:numFmt w:val="bullet"/>
      <w:lvlText w:val="o"/>
      <w:lvlJc w:val="left"/>
      <w:pPr>
        <w:ind w:left="3782" w:hanging="360"/>
      </w:pPr>
      <w:rPr>
        <w:rFonts w:ascii="Courier New" w:hAnsi="Courier New" w:cs="Courier New" w:hint="default"/>
      </w:rPr>
    </w:lvl>
    <w:lvl w:ilvl="5" w:tplc="040C0005" w:tentative="1">
      <w:start w:val="1"/>
      <w:numFmt w:val="bullet"/>
      <w:lvlText w:val=""/>
      <w:lvlJc w:val="left"/>
      <w:pPr>
        <w:ind w:left="4502" w:hanging="360"/>
      </w:pPr>
      <w:rPr>
        <w:rFonts w:ascii="Wingdings" w:hAnsi="Wingdings" w:hint="default"/>
      </w:rPr>
    </w:lvl>
    <w:lvl w:ilvl="6" w:tplc="040C0001" w:tentative="1">
      <w:start w:val="1"/>
      <w:numFmt w:val="bullet"/>
      <w:lvlText w:val=""/>
      <w:lvlJc w:val="left"/>
      <w:pPr>
        <w:ind w:left="5222" w:hanging="360"/>
      </w:pPr>
      <w:rPr>
        <w:rFonts w:ascii="Symbol" w:hAnsi="Symbol" w:hint="default"/>
      </w:rPr>
    </w:lvl>
    <w:lvl w:ilvl="7" w:tplc="040C0003" w:tentative="1">
      <w:start w:val="1"/>
      <w:numFmt w:val="bullet"/>
      <w:lvlText w:val="o"/>
      <w:lvlJc w:val="left"/>
      <w:pPr>
        <w:ind w:left="5942" w:hanging="360"/>
      </w:pPr>
      <w:rPr>
        <w:rFonts w:ascii="Courier New" w:hAnsi="Courier New" w:cs="Courier New" w:hint="default"/>
      </w:rPr>
    </w:lvl>
    <w:lvl w:ilvl="8" w:tplc="040C0005" w:tentative="1">
      <w:start w:val="1"/>
      <w:numFmt w:val="bullet"/>
      <w:lvlText w:val=""/>
      <w:lvlJc w:val="left"/>
      <w:pPr>
        <w:ind w:left="6662" w:hanging="360"/>
      </w:pPr>
      <w:rPr>
        <w:rFonts w:ascii="Wingdings" w:hAnsi="Wingdings" w:hint="default"/>
      </w:rPr>
    </w:lvl>
  </w:abstractNum>
  <w:abstractNum w:abstractNumId="14">
    <w:nsid w:val="2ABD3D21"/>
    <w:multiLevelType w:val="multilevel"/>
    <w:tmpl w:val="294C9C06"/>
    <w:lvl w:ilvl="0">
      <w:start w:val="8"/>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5">
    <w:nsid w:val="2EAC2D11"/>
    <w:multiLevelType w:val="hybridMultilevel"/>
    <w:tmpl w:val="3D1E091C"/>
    <w:lvl w:ilvl="0" w:tplc="F36AE54E">
      <w:start w:val="1"/>
      <w:numFmt w:val="bullet"/>
      <w:lvlText w:val="–"/>
      <w:lvlJc w:val="left"/>
      <w:pPr>
        <w:tabs>
          <w:tab w:val="num" w:pos="720"/>
        </w:tabs>
        <w:ind w:left="720" w:hanging="360"/>
      </w:pPr>
      <w:rPr>
        <w:rFonts w:ascii="Arial" w:hAnsi="Arial" w:hint="default"/>
      </w:rPr>
    </w:lvl>
    <w:lvl w:ilvl="1" w:tplc="63B8E1A4">
      <w:start w:val="1"/>
      <w:numFmt w:val="bullet"/>
      <w:lvlText w:val="–"/>
      <w:lvlJc w:val="left"/>
      <w:pPr>
        <w:tabs>
          <w:tab w:val="num" w:pos="1440"/>
        </w:tabs>
        <w:ind w:left="1440" w:hanging="360"/>
      </w:pPr>
      <w:rPr>
        <w:rFonts w:ascii="Arial" w:hAnsi="Arial" w:hint="default"/>
      </w:rPr>
    </w:lvl>
    <w:lvl w:ilvl="2" w:tplc="E58E35C4" w:tentative="1">
      <w:start w:val="1"/>
      <w:numFmt w:val="bullet"/>
      <w:lvlText w:val="–"/>
      <w:lvlJc w:val="left"/>
      <w:pPr>
        <w:tabs>
          <w:tab w:val="num" w:pos="2160"/>
        </w:tabs>
        <w:ind w:left="2160" w:hanging="360"/>
      </w:pPr>
      <w:rPr>
        <w:rFonts w:ascii="Arial" w:hAnsi="Arial" w:hint="default"/>
      </w:rPr>
    </w:lvl>
    <w:lvl w:ilvl="3" w:tplc="E692F4C8" w:tentative="1">
      <w:start w:val="1"/>
      <w:numFmt w:val="bullet"/>
      <w:lvlText w:val="–"/>
      <w:lvlJc w:val="left"/>
      <w:pPr>
        <w:tabs>
          <w:tab w:val="num" w:pos="2880"/>
        </w:tabs>
        <w:ind w:left="2880" w:hanging="360"/>
      </w:pPr>
      <w:rPr>
        <w:rFonts w:ascii="Arial" w:hAnsi="Arial" w:hint="default"/>
      </w:rPr>
    </w:lvl>
    <w:lvl w:ilvl="4" w:tplc="233C0824" w:tentative="1">
      <w:start w:val="1"/>
      <w:numFmt w:val="bullet"/>
      <w:lvlText w:val="–"/>
      <w:lvlJc w:val="left"/>
      <w:pPr>
        <w:tabs>
          <w:tab w:val="num" w:pos="3600"/>
        </w:tabs>
        <w:ind w:left="3600" w:hanging="360"/>
      </w:pPr>
      <w:rPr>
        <w:rFonts w:ascii="Arial" w:hAnsi="Arial" w:hint="default"/>
      </w:rPr>
    </w:lvl>
    <w:lvl w:ilvl="5" w:tplc="CE2ACC62" w:tentative="1">
      <w:start w:val="1"/>
      <w:numFmt w:val="bullet"/>
      <w:lvlText w:val="–"/>
      <w:lvlJc w:val="left"/>
      <w:pPr>
        <w:tabs>
          <w:tab w:val="num" w:pos="4320"/>
        </w:tabs>
        <w:ind w:left="4320" w:hanging="360"/>
      </w:pPr>
      <w:rPr>
        <w:rFonts w:ascii="Arial" w:hAnsi="Arial" w:hint="default"/>
      </w:rPr>
    </w:lvl>
    <w:lvl w:ilvl="6" w:tplc="74F2F15E" w:tentative="1">
      <w:start w:val="1"/>
      <w:numFmt w:val="bullet"/>
      <w:lvlText w:val="–"/>
      <w:lvlJc w:val="left"/>
      <w:pPr>
        <w:tabs>
          <w:tab w:val="num" w:pos="5040"/>
        </w:tabs>
        <w:ind w:left="5040" w:hanging="360"/>
      </w:pPr>
      <w:rPr>
        <w:rFonts w:ascii="Arial" w:hAnsi="Arial" w:hint="default"/>
      </w:rPr>
    </w:lvl>
    <w:lvl w:ilvl="7" w:tplc="2294FCB6" w:tentative="1">
      <w:start w:val="1"/>
      <w:numFmt w:val="bullet"/>
      <w:lvlText w:val="–"/>
      <w:lvlJc w:val="left"/>
      <w:pPr>
        <w:tabs>
          <w:tab w:val="num" w:pos="5760"/>
        </w:tabs>
        <w:ind w:left="5760" w:hanging="360"/>
      </w:pPr>
      <w:rPr>
        <w:rFonts w:ascii="Arial" w:hAnsi="Arial" w:hint="default"/>
      </w:rPr>
    </w:lvl>
    <w:lvl w:ilvl="8" w:tplc="5F106BDA" w:tentative="1">
      <w:start w:val="1"/>
      <w:numFmt w:val="bullet"/>
      <w:lvlText w:val="–"/>
      <w:lvlJc w:val="left"/>
      <w:pPr>
        <w:tabs>
          <w:tab w:val="num" w:pos="6480"/>
        </w:tabs>
        <w:ind w:left="6480" w:hanging="360"/>
      </w:pPr>
      <w:rPr>
        <w:rFonts w:ascii="Arial" w:hAnsi="Arial" w:hint="default"/>
      </w:rPr>
    </w:lvl>
  </w:abstractNum>
  <w:abstractNum w:abstractNumId="16">
    <w:nsid w:val="2F19072B"/>
    <w:multiLevelType w:val="multilevel"/>
    <w:tmpl w:val="80526BD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nsid w:val="317E7998"/>
    <w:multiLevelType w:val="multilevel"/>
    <w:tmpl w:val="04C08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6DD7036"/>
    <w:multiLevelType w:val="hybridMultilevel"/>
    <w:tmpl w:val="C972CE1E"/>
    <w:lvl w:ilvl="0" w:tplc="51B4F9D4">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9">
    <w:nsid w:val="379E6A18"/>
    <w:multiLevelType w:val="hybridMultilevel"/>
    <w:tmpl w:val="2A6E2B48"/>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nsid w:val="38EF58D6"/>
    <w:multiLevelType w:val="hybridMultilevel"/>
    <w:tmpl w:val="09E4DD26"/>
    <w:lvl w:ilvl="0" w:tplc="7B38B826">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1D00774"/>
    <w:multiLevelType w:val="hybridMultilevel"/>
    <w:tmpl w:val="3A8455B6"/>
    <w:lvl w:ilvl="0" w:tplc="057CDAB0">
      <w:start w:val="12"/>
      <w:numFmt w:val="bullet"/>
      <w:lvlText w:val="-"/>
      <w:lvlJc w:val="left"/>
      <w:pPr>
        <w:ind w:left="902" w:hanging="360"/>
      </w:pPr>
      <w:rPr>
        <w:rFonts w:ascii="Calibri" w:eastAsia="Calibri" w:hAnsi="Calibri" w:cs="Times New Roman" w:hint="default"/>
      </w:rPr>
    </w:lvl>
    <w:lvl w:ilvl="1" w:tplc="040C0003" w:tentative="1">
      <w:start w:val="1"/>
      <w:numFmt w:val="bullet"/>
      <w:lvlText w:val="o"/>
      <w:lvlJc w:val="left"/>
      <w:pPr>
        <w:ind w:left="1622" w:hanging="360"/>
      </w:pPr>
      <w:rPr>
        <w:rFonts w:ascii="Courier New" w:hAnsi="Courier New" w:cs="Courier New" w:hint="default"/>
      </w:rPr>
    </w:lvl>
    <w:lvl w:ilvl="2" w:tplc="040C0005" w:tentative="1">
      <w:start w:val="1"/>
      <w:numFmt w:val="bullet"/>
      <w:lvlText w:val=""/>
      <w:lvlJc w:val="left"/>
      <w:pPr>
        <w:ind w:left="2342" w:hanging="360"/>
      </w:pPr>
      <w:rPr>
        <w:rFonts w:ascii="Wingdings" w:hAnsi="Wingdings" w:hint="default"/>
      </w:rPr>
    </w:lvl>
    <w:lvl w:ilvl="3" w:tplc="040C0001" w:tentative="1">
      <w:start w:val="1"/>
      <w:numFmt w:val="bullet"/>
      <w:lvlText w:val=""/>
      <w:lvlJc w:val="left"/>
      <w:pPr>
        <w:ind w:left="3062" w:hanging="360"/>
      </w:pPr>
      <w:rPr>
        <w:rFonts w:ascii="Symbol" w:hAnsi="Symbol" w:hint="default"/>
      </w:rPr>
    </w:lvl>
    <w:lvl w:ilvl="4" w:tplc="040C0003" w:tentative="1">
      <w:start w:val="1"/>
      <w:numFmt w:val="bullet"/>
      <w:lvlText w:val="o"/>
      <w:lvlJc w:val="left"/>
      <w:pPr>
        <w:ind w:left="3782" w:hanging="360"/>
      </w:pPr>
      <w:rPr>
        <w:rFonts w:ascii="Courier New" w:hAnsi="Courier New" w:cs="Courier New" w:hint="default"/>
      </w:rPr>
    </w:lvl>
    <w:lvl w:ilvl="5" w:tplc="040C0005" w:tentative="1">
      <w:start w:val="1"/>
      <w:numFmt w:val="bullet"/>
      <w:lvlText w:val=""/>
      <w:lvlJc w:val="left"/>
      <w:pPr>
        <w:ind w:left="4502" w:hanging="360"/>
      </w:pPr>
      <w:rPr>
        <w:rFonts w:ascii="Wingdings" w:hAnsi="Wingdings" w:hint="default"/>
      </w:rPr>
    </w:lvl>
    <w:lvl w:ilvl="6" w:tplc="040C0001" w:tentative="1">
      <w:start w:val="1"/>
      <w:numFmt w:val="bullet"/>
      <w:lvlText w:val=""/>
      <w:lvlJc w:val="left"/>
      <w:pPr>
        <w:ind w:left="5222" w:hanging="360"/>
      </w:pPr>
      <w:rPr>
        <w:rFonts w:ascii="Symbol" w:hAnsi="Symbol" w:hint="default"/>
      </w:rPr>
    </w:lvl>
    <w:lvl w:ilvl="7" w:tplc="040C0003" w:tentative="1">
      <w:start w:val="1"/>
      <w:numFmt w:val="bullet"/>
      <w:lvlText w:val="o"/>
      <w:lvlJc w:val="left"/>
      <w:pPr>
        <w:ind w:left="5942" w:hanging="360"/>
      </w:pPr>
      <w:rPr>
        <w:rFonts w:ascii="Courier New" w:hAnsi="Courier New" w:cs="Courier New" w:hint="default"/>
      </w:rPr>
    </w:lvl>
    <w:lvl w:ilvl="8" w:tplc="040C0005" w:tentative="1">
      <w:start w:val="1"/>
      <w:numFmt w:val="bullet"/>
      <w:lvlText w:val=""/>
      <w:lvlJc w:val="left"/>
      <w:pPr>
        <w:ind w:left="6662" w:hanging="360"/>
      </w:pPr>
      <w:rPr>
        <w:rFonts w:ascii="Wingdings" w:hAnsi="Wingdings" w:hint="default"/>
      </w:rPr>
    </w:lvl>
  </w:abstractNum>
  <w:abstractNum w:abstractNumId="22">
    <w:nsid w:val="45F86F51"/>
    <w:multiLevelType w:val="hybridMultilevel"/>
    <w:tmpl w:val="8C96C032"/>
    <w:lvl w:ilvl="0" w:tplc="057CDAB0">
      <w:start w:val="12"/>
      <w:numFmt w:val="bullet"/>
      <w:lvlText w:val="-"/>
      <w:lvlJc w:val="left"/>
      <w:pPr>
        <w:ind w:left="902" w:hanging="360"/>
      </w:pPr>
      <w:rPr>
        <w:rFonts w:ascii="Calibri" w:eastAsia="Calibri" w:hAnsi="Calibri" w:cs="Times New Roman" w:hint="default"/>
      </w:rPr>
    </w:lvl>
    <w:lvl w:ilvl="1" w:tplc="040C0003" w:tentative="1">
      <w:start w:val="1"/>
      <w:numFmt w:val="bullet"/>
      <w:lvlText w:val="o"/>
      <w:lvlJc w:val="left"/>
      <w:pPr>
        <w:ind w:left="1622" w:hanging="360"/>
      </w:pPr>
      <w:rPr>
        <w:rFonts w:ascii="Courier New" w:hAnsi="Courier New" w:cs="Courier New" w:hint="default"/>
      </w:rPr>
    </w:lvl>
    <w:lvl w:ilvl="2" w:tplc="040C0005" w:tentative="1">
      <w:start w:val="1"/>
      <w:numFmt w:val="bullet"/>
      <w:lvlText w:val=""/>
      <w:lvlJc w:val="left"/>
      <w:pPr>
        <w:ind w:left="2342" w:hanging="360"/>
      </w:pPr>
      <w:rPr>
        <w:rFonts w:ascii="Wingdings" w:hAnsi="Wingdings" w:hint="default"/>
      </w:rPr>
    </w:lvl>
    <w:lvl w:ilvl="3" w:tplc="040C0001" w:tentative="1">
      <w:start w:val="1"/>
      <w:numFmt w:val="bullet"/>
      <w:lvlText w:val=""/>
      <w:lvlJc w:val="left"/>
      <w:pPr>
        <w:ind w:left="3062" w:hanging="360"/>
      </w:pPr>
      <w:rPr>
        <w:rFonts w:ascii="Symbol" w:hAnsi="Symbol" w:hint="default"/>
      </w:rPr>
    </w:lvl>
    <w:lvl w:ilvl="4" w:tplc="040C0003" w:tentative="1">
      <w:start w:val="1"/>
      <w:numFmt w:val="bullet"/>
      <w:lvlText w:val="o"/>
      <w:lvlJc w:val="left"/>
      <w:pPr>
        <w:ind w:left="3782" w:hanging="360"/>
      </w:pPr>
      <w:rPr>
        <w:rFonts w:ascii="Courier New" w:hAnsi="Courier New" w:cs="Courier New" w:hint="default"/>
      </w:rPr>
    </w:lvl>
    <w:lvl w:ilvl="5" w:tplc="040C0005" w:tentative="1">
      <w:start w:val="1"/>
      <w:numFmt w:val="bullet"/>
      <w:lvlText w:val=""/>
      <w:lvlJc w:val="left"/>
      <w:pPr>
        <w:ind w:left="4502" w:hanging="360"/>
      </w:pPr>
      <w:rPr>
        <w:rFonts w:ascii="Wingdings" w:hAnsi="Wingdings" w:hint="default"/>
      </w:rPr>
    </w:lvl>
    <w:lvl w:ilvl="6" w:tplc="040C0001" w:tentative="1">
      <w:start w:val="1"/>
      <w:numFmt w:val="bullet"/>
      <w:lvlText w:val=""/>
      <w:lvlJc w:val="left"/>
      <w:pPr>
        <w:ind w:left="5222" w:hanging="360"/>
      </w:pPr>
      <w:rPr>
        <w:rFonts w:ascii="Symbol" w:hAnsi="Symbol" w:hint="default"/>
      </w:rPr>
    </w:lvl>
    <w:lvl w:ilvl="7" w:tplc="040C0003" w:tentative="1">
      <w:start w:val="1"/>
      <w:numFmt w:val="bullet"/>
      <w:lvlText w:val="o"/>
      <w:lvlJc w:val="left"/>
      <w:pPr>
        <w:ind w:left="5942" w:hanging="360"/>
      </w:pPr>
      <w:rPr>
        <w:rFonts w:ascii="Courier New" w:hAnsi="Courier New" w:cs="Courier New" w:hint="default"/>
      </w:rPr>
    </w:lvl>
    <w:lvl w:ilvl="8" w:tplc="040C0005" w:tentative="1">
      <w:start w:val="1"/>
      <w:numFmt w:val="bullet"/>
      <w:lvlText w:val=""/>
      <w:lvlJc w:val="left"/>
      <w:pPr>
        <w:ind w:left="6662" w:hanging="360"/>
      </w:pPr>
      <w:rPr>
        <w:rFonts w:ascii="Wingdings" w:hAnsi="Wingdings" w:hint="default"/>
      </w:rPr>
    </w:lvl>
  </w:abstractNum>
  <w:abstractNum w:abstractNumId="23">
    <w:nsid w:val="462077DF"/>
    <w:multiLevelType w:val="hybridMultilevel"/>
    <w:tmpl w:val="F0D00FA2"/>
    <w:lvl w:ilvl="0" w:tplc="45FE6DD4">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6526E1C"/>
    <w:multiLevelType w:val="hybridMultilevel"/>
    <w:tmpl w:val="FE36066E"/>
    <w:lvl w:ilvl="0" w:tplc="057CDAB0">
      <w:start w:val="12"/>
      <w:numFmt w:val="bullet"/>
      <w:lvlText w:val="-"/>
      <w:lvlJc w:val="left"/>
      <w:pPr>
        <w:ind w:left="902" w:hanging="360"/>
      </w:pPr>
      <w:rPr>
        <w:rFonts w:ascii="Calibri" w:eastAsia="Calibri" w:hAnsi="Calibri" w:cs="Times New Roman" w:hint="default"/>
      </w:rPr>
    </w:lvl>
    <w:lvl w:ilvl="1" w:tplc="040C0003" w:tentative="1">
      <w:start w:val="1"/>
      <w:numFmt w:val="bullet"/>
      <w:lvlText w:val="o"/>
      <w:lvlJc w:val="left"/>
      <w:pPr>
        <w:ind w:left="1622" w:hanging="360"/>
      </w:pPr>
      <w:rPr>
        <w:rFonts w:ascii="Courier New" w:hAnsi="Courier New" w:cs="Courier New" w:hint="default"/>
      </w:rPr>
    </w:lvl>
    <w:lvl w:ilvl="2" w:tplc="040C0005" w:tentative="1">
      <w:start w:val="1"/>
      <w:numFmt w:val="bullet"/>
      <w:lvlText w:val=""/>
      <w:lvlJc w:val="left"/>
      <w:pPr>
        <w:ind w:left="2342" w:hanging="360"/>
      </w:pPr>
      <w:rPr>
        <w:rFonts w:ascii="Wingdings" w:hAnsi="Wingdings" w:hint="default"/>
      </w:rPr>
    </w:lvl>
    <w:lvl w:ilvl="3" w:tplc="040C0001" w:tentative="1">
      <w:start w:val="1"/>
      <w:numFmt w:val="bullet"/>
      <w:lvlText w:val=""/>
      <w:lvlJc w:val="left"/>
      <w:pPr>
        <w:ind w:left="3062" w:hanging="360"/>
      </w:pPr>
      <w:rPr>
        <w:rFonts w:ascii="Symbol" w:hAnsi="Symbol" w:hint="default"/>
      </w:rPr>
    </w:lvl>
    <w:lvl w:ilvl="4" w:tplc="040C0003" w:tentative="1">
      <w:start w:val="1"/>
      <w:numFmt w:val="bullet"/>
      <w:lvlText w:val="o"/>
      <w:lvlJc w:val="left"/>
      <w:pPr>
        <w:ind w:left="3782" w:hanging="360"/>
      </w:pPr>
      <w:rPr>
        <w:rFonts w:ascii="Courier New" w:hAnsi="Courier New" w:cs="Courier New" w:hint="default"/>
      </w:rPr>
    </w:lvl>
    <w:lvl w:ilvl="5" w:tplc="040C0005" w:tentative="1">
      <w:start w:val="1"/>
      <w:numFmt w:val="bullet"/>
      <w:lvlText w:val=""/>
      <w:lvlJc w:val="left"/>
      <w:pPr>
        <w:ind w:left="4502" w:hanging="360"/>
      </w:pPr>
      <w:rPr>
        <w:rFonts w:ascii="Wingdings" w:hAnsi="Wingdings" w:hint="default"/>
      </w:rPr>
    </w:lvl>
    <w:lvl w:ilvl="6" w:tplc="040C0001" w:tentative="1">
      <w:start w:val="1"/>
      <w:numFmt w:val="bullet"/>
      <w:lvlText w:val=""/>
      <w:lvlJc w:val="left"/>
      <w:pPr>
        <w:ind w:left="5222" w:hanging="360"/>
      </w:pPr>
      <w:rPr>
        <w:rFonts w:ascii="Symbol" w:hAnsi="Symbol" w:hint="default"/>
      </w:rPr>
    </w:lvl>
    <w:lvl w:ilvl="7" w:tplc="040C0003" w:tentative="1">
      <w:start w:val="1"/>
      <w:numFmt w:val="bullet"/>
      <w:lvlText w:val="o"/>
      <w:lvlJc w:val="left"/>
      <w:pPr>
        <w:ind w:left="5942" w:hanging="360"/>
      </w:pPr>
      <w:rPr>
        <w:rFonts w:ascii="Courier New" w:hAnsi="Courier New" w:cs="Courier New" w:hint="default"/>
      </w:rPr>
    </w:lvl>
    <w:lvl w:ilvl="8" w:tplc="040C0005" w:tentative="1">
      <w:start w:val="1"/>
      <w:numFmt w:val="bullet"/>
      <w:lvlText w:val=""/>
      <w:lvlJc w:val="left"/>
      <w:pPr>
        <w:ind w:left="6662" w:hanging="360"/>
      </w:pPr>
      <w:rPr>
        <w:rFonts w:ascii="Wingdings" w:hAnsi="Wingdings" w:hint="default"/>
      </w:rPr>
    </w:lvl>
  </w:abstractNum>
  <w:abstractNum w:abstractNumId="25">
    <w:nsid w:val="46706834"/>
    <w:multiLevelType w:val="hybridMultilevel"/>
    <w:tmpl w:val="9B5EFA08"/>
    <w:lvl w:ilvl="0" w:tplc="040C000F">
      <w:start w:val="1"/>
      <w:numFmt w:val="decimal"/>
      <w:lvlText w:val="%1."/>
      <w:lvlJc w:val="left"/>
      <w:pPr>
        <w:tabs>
          <w:tab w:val="num" w:pos="1134"/>
        </w:tabs>
        <w:ind w:left="1134" w:hanging="567"/>
      </w:pPr>
    </w:lvl>
    <w:lvl w:ilvl="1" w:tplc="040C0003">
      <w:start w:val="1"/>
      <w:numFmt w:val="bullet"/>
      <w:lvlText w:val="o"/>
      <w:lvlJc w:val="left"/>
      <w:pPr>
        <w:ind w:left="2007" w:hanging="360"/>
      </w:pPr>
      <w:rPr>
        <w:rFonts w:ascii="Courier New" w:hAnsi="Courier New" w:cs="Times New Roman" w:hint="default"/>
      </w:rPr>
    </w:lvl>
    <w:lvl w:ilvl="2" w:tplc="040C0005">
      <w:start w:val="1"/>
      <w:numFmt w:val="bullet"/>
      <w:lvlText w:val=""/>
      <w:lvlJc w:val="left"/>
      <w:pPr>
        <w:ind w:left="2727" w:hanging="360"/>
      </w:pPr>
      <w:rPr>
        <w:rFonts w:ascii="Wingdings" w:hAnsi="Wingdings" w:hint="default"/>
      </w:rPr>
    </w:lvl>
    <w:lvl w:ilvl="3" w:tplc="040C0001">
      <w:start w:val="1"/>
      <w:numFmt w:val="bullet"/>
      <w:lvlText w:val=""/>
      <w:lvlJc w:val="left"/>
      <w:pPr>
        <w:ind w:left="3447" w:hanging="360"/>
      </w:pPr>
      <w:rPr>
        <w:rFonts w:ascii="Symbol" w:hAnsi="Symbol" w:hint="default"/>
      </w:rPr>
    </w:lvl>
    <w:lvl w:ilvl="4" w:tplc="040C0003">
      <w:start w:val="1"/>
      <w:numFmt w:val="bullet"/>
      <w:lvlText w:val="o"/>
      <w:lvlJc w:val="left"/>
      <w:pPr>
        <w:ind w:left="4167" w:hanging="360"/>
      </w:pPr>
      <w:rPr>
        <w:rFonts w:ascii="Courier New" w:hAnsi="Courier New" w:cs="Times New Roman" w:hint="default"/>
      </w:rPr>
    </w:lvl>
    <w:lvl w:ilvl="5" w:tplc="040C0005">
      <w:start w:val="1"/>
      <w:numFmt w:val="bullet"/>
      <w:lvlText w:val=""/>
      <w:lvlJc w:val="left"/>
      <w:pPr>
        <w:ind w:left="4887" w:hanging="360"/>
      </w:pPr>
      <w:rPr>
        <w:rFonts w:ascii="Wingdings" w:hAnsi="Wingdings" w:hint="default"/>
      </w:rPr>
    </w:lvl>
    <w:lvl w:ilvl="6" w:tplc="040C0001">
      <w:start w:val="1"/>
      <w:numFmt w:val="bullet"/>
      <w:lvlText w:val=""/>
      <w:lvlJc w:val="left"/>
      <w:pPr>
        <w:ind w:left="5607" w:hanging="360"/>
      </w:pPr>
      <w:rPr>
        <w:rFonts w:ascii="Symbol" w:hAnsi="Symbol" w:hint="default"/>
      </w:rPr>
    </w:lvl>
    <w:lvl w:ilvl="7" w:tplc="040C0003">
      <w:start w:val="1"/>
      <w:numFmt w:val="bullet"/>
      <w:lvlText w:val="o"/>
      <w:lvlJc w:val="left"/>
      <w:pPr>
        <w:ind w:left="6327" w:hanging="360"/>
      </w:pPr>
      <w:rPr>
        <w:rFonts w:ascii="Courier New" w:hAnsi="Courier New" w:cs="Times New Roman" w:hint="default"/>
      </w:rPr>
    </w:lvl>
    <w:lvl w:ilvl="8" w:tplc="040C0005">
      <w:start w:val="1"/>
      <w:numFmt w:val="bullet"/>
      <w:lvlText w:val=""/>
      <w:lvlJc w:val="left"/>
      <w:pPr>
        <w:ind w:left="7047" w:hanging="360"/>
      </w:pPr>
      <w:rPr>
        <w:rFonts w:ascii="Wingdings" w:hAnsi="Wingdings" w:hint="default"/>
      </w:rPr>
    </w:lvl>
  </w:abstractNum>
  <w:abstractNum w:abstractNumId="26">
    <w:nsid w:val="486754F3"/>
    <w:multiLevelType w:val="hybridMultilevel"/>
    <w:tmpl w:val="8DB86A2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9835E37"/>
    <w:multiLevelType w:val="hybridMultilevel"/>
    <w:tmpl w:val="439C1F12"/>
    <w:lvl w:ilvl="0" w:tplc="5742E332">
      <w:start w:val="1"/>
      <w:numFmt w:val="bullet"/>
      <w:lvlText w:val="–"/>
      <w:lvlJc w:val="left"/>
      <w:pPr>
        <w:tabs>
          <w:tab w:val="num" w:pos="720"/>
        </w:tabs>
        <w:ind w:left="720" w:hanging="360"/>
      </w:pPr>
      <w:rPr>
        <w:rFonts w:ascii="Arial" w:hAnsi="Arial" w:hint="default"/>
      </w:rPr>
    </w:lvl>
    <w:lvl w:ilvl="1" w:tplc="7590A2F4">
      <w:start w:val="1"/>
      <w:numFmt w:val="bullet"/>
      <w:lvlText w:val="–"/>
      <w:lvlJc w:val="left"/>
      <w:pPr>
        <w:tabs>
          <w:tab w:val="num" w:pos="1440"/>
        </w:tabs>
        <w:ind w:left="1440" w:hanging="360"/>
      </w:pPr>
      <w:rPr>
        <w:rFonts w:ascii="Arial" w:hAnsi="Arial" w:hint="default"/>
      </w:rPr>
    </w:lvl>
    <w:lvl w:ilvl="2" w:tplc="DE5AA1A0" w:tentative="1">
      <w:start w:val="1"/>
      <w:numFmt w:val="bullet"/>
      <w:lvlText w:val="–"/>
      <w:lvlJc w:val="left"/>
      <w:pPr>
        <w:tabs>
          <w:tab w:val="num" w:pos="2160"/>
        </w:tabs>
        <w:ind w:left="2160" w:hanging="360"/>
      </w:pPr>
      <w:rPr>
        <w:rFonts w:ascii="Arial" w:hAnsi="Arial" w:hint="default"/>
      </w:rPr>
    </w:lvl>
    <w:lvl w:ilvl="3" w:tplc="F24CFCFE" w:tentative="1">
      <w:start w:val="1"/>
      <w:numFmt w:val="bullet"/>
      <w:lvlText w:val="–"/>
      <w:lvlJc w:val="left"/>
      <w:pPr>
        <w:tabs>
          <w:tab w:val="num" w:pos="2880"/>
        </w:tabs>
        <w:ind w:left="2880" w:hanging="360"/>
      </w:pPr>
      <w:rPr>
        <w:rFonts w:ascii="Arial" w:hAnsi="Arial" w:hint="default"/>
      </w:rPr>
    </w:lvl>
    <w:lvl w:ilvl="4" w:tplc="2786AD18" w:tentative="1">
      <w:start w:val="1"/>
      <w:numFmt w:val="bullet"/>
      <w:lvlText w:val="–"/>
      <w:lvlJc w:val="left"/>
      <w:pPr>
        <w:tabs>
          <w:tab w:val="num" w:pos="3600"/>
        </w:tabs>
        <w:ind w:left="3600" w:hanging="360"/>
      </w:pPr>
      <w:rPr>
        <w:rFonts w:ascii="Arial" w:hAnsi="Arial" w:hint="default"/>
      </w:rPr>
    </w:lvl>
    <w:lvl w:ilvl="5" w:tplc="07662A10" w:tentative="1">
      <w:start w:val="1"/>
      <w:numFmt w:val="bullet"/>
      <w:lvlText w:val="–"/>
      <w:lvlJc w:val="left"/>
      <w:pPr>
        <w:tabs>
          <w:tab w:val="num" w:pos="4320"/>
        </w:tabs>
        <w:ind w:left="4320" w:hanging="360"/>
      </w:pPr>
      <w:rPr>
        <w:rFonts w:ascii="Arial" w:hAnsi="Arial" w:hint="default"/>
      </w:rPr>
    </w:lvl>
    <w:lvl w:ilvl="6" w:tplc="131C5EB6" w:tentative="1">
      <w:start w:val="1"/>
      <w:numFmt w:val="bullet"/>
      <w:lvlText w:val="–"/>
      <w:lvlJc w:val="left"/>
      <w:pPr>
        <w:tabs>
          <w:tab w:val="num" w:pos="5040"/>
        </w:tabs>
        <w:ind w:left="5040" w:hanging="360"/>
      </w:pPr>
      <w:rPr>
        <w:rFonts w:ascii="Arial" w:hAnsi="Arial" w:hint="default"/>
      </w:rPr>
    </w:lvl>
    <w:lvl w:ilvl="7" w:tplc="08E6A7C6" w:tentative="1">
      <w:start w:val="1"/>
      <w:numFmt w:val="bullet"/>
      <w:lvlText w:val="–"/>
      <w:lvlJc w:val="left"/>
      <w:pPr>
        <w:tabs>
          <w:tab w:val="num" w:pos="5760"/>
        </w:tabs>
        <w:ind w:left="5760" w:hanging="360"/>
      </w:pPr>
      <w:rPr>
        <w:rFonts w:ascii="Arial" w:hAnsi="Arial" w:hint="default"/>
      </w:rPr>
    </w:lvl>
    <w:lvl w:ilvl="8" w:tplc="05C4918C" w:tentative="1">
      <w:start w:val="1"/>
      <w:numFmt w:val="bullet"/>
      <w:lvlText w:val="–"/>
      <w:lvlJc w:val="left"/>
      <w:pPr>
        <w:tabs>
          <w:tab w:val="num" w:pos="6480"/>
        </w:tabs>
        <w:ind w:left="6480" w:hanging="360"/>
      </w:pPr>
      <w:rPr>
        <w:rFonts w:ascii="Arial" w:hAnsi="Arial" w:hint="default"/>
      </w:rPr>
    </w:lvl>
  </w:abstractNum>
  <w:abstractNum w:abstractNumId="28">
    <w:nsid w:val="57C266B3"/>
    <w:multiLevelType w:val="hybridMultilevel"/>
    <w:tmpl w:val="F9720DAE"/>
    <w:lvl w:ilvl="0" w:tplc="C1743080">
      <w:start w:val="1"/>
      <w:numFmt w:val="bullet"/>
      <w:lvlText w:val=""/>
      <w:lvlJc w:val="left"/>
      <w:pPr>
        <w:tabs>
          <w:tab w:val="num" w:pos="1134"/>
        </w:tabs>
        <w:ind w:left="1134" w:hanging="567"/>
      </w:pPr>
      <w:rPr>
        <w:rFonts w:ascii="Wingdings" w:hAnsi="Wingdings" w:hint="default"/>
      </w:rPr>
    </w:lvl>
    <w:lvl w:ilvl="1" w:tplc="040C0003">
      <w:start w:val="1"/>
      <w:numFmt w:val="bullet"/>
      <w:lvlText w:val="o"/>
      <w:lvlJc w:val="left"/>
      <w:pPr>
        <w:ind w:left="2007" w:hanging="360"/>
      </w:pPr>
      <w:rPr>
        <w:rFonts w:ascii="Courier New" w:hAnsi="Courier New" w:cs="Times New Roman" w:hint="default"/>
      </w:rPr>
    </w:lvl>
    <w:lvl w:ilvl="2" w:tplc="040C0005">
      <w:start w:val="1"/>
      <w:numFmt w:val="bullet"/>
      <w:lvlText w:val=""/>
      <w:lvlJc w:val="left"/>
      <w:pPr>
        <w:ind w:left="2727" w:hanging="360"/>
      </w:pPr>
      <w:rPr>
        <w:rFonts w:ascii="Wingdings" w:hAnsi="Wingdings" w:hint="default"/>
      </w:rPr>
    </w:lvl>
    <w:lvl w:ilvl="3" w:tplc="040C0001">
      <w:start w:val="1"/>
      <w:numFmt w:val="bullet"/>
      <w:lvlText w:val=""/>
      <w:lvlJc w:val="left"/>
      <w:pPr>
        <w:ind w:left="3447" w:hanging="360"/>
      </w:pPr>
      <w:rPr>
        <w:rFonts w:ascii="Symbol" w:hAnsi="Symbol" w:hint="default"/>
      </w:rPr>
    </w:lvl>
    <w:lvl w:ilvl="4" w:tplc="040C0003">
      <w:start w:val="1"/>
      <w:numFmt w:val="bullet"/>
      <w:lvlText w:val="o"/>
      <w:lvlJc w:val="left"/>
      <w:pPr>
        <w:ind w:left="4167" w:hanging="360"/>
      </w:pPr>
      <w:rPr>
        <w:rFonts w:ascii="Courier New" w:hAnsi="Courier New" w:cs="Times New Roman" w:hint="default"/>
      </w:rPr>
    </w:lvl>
    <w:lvl w:ilvl="5" w:tplc="040C0005">
      <w:start w:val="1"/>
      <w:numFmt w:val="bullet"/>
      <w:lvlText w:val=""/>
      <w:lvlJc w:val="left"/>
      <w:pPr>
        <w:ind w:left="4887" w:hanging="360"/>
      </w:pPr>
      <w:rPr>
        <w:rFonts w:ascii="Wingdings" w:hAnsi="Wingdings" w:hint="default"/>
      </w:rPr>
    </w:lvl>
    <w:lvl w:ilvl="6" w:tplc="040C0001">
      <w:start w:val="1"/>
      <w:numFmt w:val="bullet"/>
      <w:lvlText w:val=""/>
      <w:lvlJc w:val="left"/>
      <w:pPr>
        <w:ind w:left="5607" w:hanging="360"/>
      </w:pPr>
      <w:rPr>
        <w:rFonts w:ascii="Symbol" w:hAnsi="Symbol" w:hint="default"/>
      </w:rPr>
    </w:lvl>
    <w:lvl w:ilvl="7" w:tplc="040C0003">
      <w:start w:val="1"/>
      <w:numFmt w:val="bullet"/>
      <w:lvlText w:val="o"/>
      <w:lvlJc w:val="left"/>
      <w:pPr>
        <w:ind w:left="6327" w:hanging="360"/>
      </w:pPr>
      <w:rPr>
        <w:rFonts w:ascii="Courier New" w:hAnsi="Courier New" w:cs="Times New Roman" w:hint="default"/>
      </w:rPr>
    </w:lvl>
    <w:lvl w:ilvl="8" w:tplc="040C0005">
      <w:start w:val="1"/>
      <w:numFmt w:val="bullet"/>
      <w:lvlText w:val=""/>
      <w:lvlJc w:val="left"/>
      <w:pPr>
        <w:ind w:left="7047" w:hanging="360"/>
      </w:pPr>
      <w:rPr>
        <w:rFonts w:ascii="Wingdings" w:hAnsi="Wingdings" w:hint="default"/>
      </w:rPr>
    </w:lvl>
  </w:abstractNum>
  <w:abstractNum w:abstractNumId="29">
    <w:nsid w:val="5E1A5B4E"/>
    <w:multiLevelType w:val="hybridMultilevel"/>
    <w:tmpl w:val="F216B906"/>
    <w:lvl w:ilvl="0" w:tplc="040C000D">
      <w:start w:val="1"/>
      <w:numFmt w:val="bullet"/>
      <w:lvlText w:val=""/>
      <w:lvlJc w:val="left"/>
      <w:pPr>
        <w:ind w:left="720" w:hanging="360"/>
      </w:pPr>
      <w:rPr>
        <w:rFonts w:ascii="Wingdings" w:hAnsi="Wingdings" w:hint="default"/>
      </w:rPr>
    </w:lvl>
    <w:lvl w:ilvl="1" w:tplc="040C000D">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nsid w:val="5F727383"/>
    <w:multiLevelType w:val="hybridMultilevel"/>
    <w:tmpl w:val="90F8DDEE"/>
    <w:lvl w:ilvl="0" w:tplc="057CDAB0">
      <w:start w:val="12"/>
      <w:numFmt w:val="bullet"/>
      <w:lvlText w:val="-"/>
      <w:lvlJc w:val="left"/>
      <w:pPr>
        <w:ind w:left="902" w:hanging="360"/>
      </w:pPr>
      <w:rPr>
        <w:rFonts w:ascii="Calibri" w:eastAsia="Calibri" w:hAnsi="Calibri" w:cs="Times New Roman" w:hint="default"/>
      </w:rPr>
    </w:lvl>
    <w:lvl w:ilvl="1" w:tplc="040C0003" w:tentative="1">
      <w:start w:val="1"/>
      <w:numFmt w:val="bullet"/>
      <w:lvlText w:val="o"/>
      <w:lvlJc w:val="left"/>
      <w:pPr>
        <w:ind w:left="1622" w:hanging="360"/>
      </w:pPr>
      <w:rPr>
        <w:rFonts w:ascii="Courier New" w:hAnsi="Courier New" w:cs="Courier New" w:hint="default"/>
      </w:rPr>
    </w:lvl>
    <w:lvl w:ilvl="2" w:tplc="040C0005" w:tentative="1">
      <w:start w:val="1"/>
      <w:numFmt w:val="bullet"/>
      <w:lvlText w:val=""/>
      <w:lvlJc w:val="left"/>
      <w:pPr>
        <w:ind w:left="2342" w:hanging="360"/>
      </w:pPr>
      <w:rPr>
        <w:rFonts w:ascii="Wingdings" w:hAnsi="Wingdings" w:hint="default"/>
      </w:rPr>
    </w:lvl>
    <w:lvl w:ilvl="3" w:tplc="040C0001" w:tentative="1">
      <w:start w:val="1"/>
      <w:numFmt w:val="bullet"/>
      <w:lvlText w:val=""/>
      <w:lvlJc w:val="left"/>
      <w:pPr>
        <w:ind w:left="3062" w:hanging="360"/>
      </w:pPr>
      <w:rPr>
        <w:rFonts w:ascii="Symbol" w:hAnsi="Symbol" w:hint="default"/>
      </w:rPr>
    </w:lvl>
    <w:lvl w:ilvl="4" w:tplc="040C0003" w:tentative="1">
      <w:start w:val="1"/>
      <w:numFmt w:val="bullet"/>
      <w:lvlText w:val="o"/>
      <w:lvlJc w:val="left"/>
      <w:pPr>
        <w:ind w:left="3782" w:hanging="360"/>
      </w:pPr>
      <w:rPr>
        <w:rFonts w:ascii="Courier New" w:hAnsi="Courier New" w:cs="Courier New" w:hint="default"/>
      </w:rPr>
    </w:lvl>
    <w:lvl w:ilvl="5" w:tplc="040C0005" w:tentative="1">
      <w:start w:val="1"/>
      <w:numFmt w:val="bullet"/>
      <w:lvlText w:val=""/>
      <w:lvlJc w:val="left"/>
      <w:pPr>
        <w:ind w:left="4502" w:hanging="360"/>
      </w:pPr>
      <w:rPr>
        <w:rFonts w:ascii="Wingdings" w:hAnsi="Wingdings" w:hint="default"/>
      </w:rPr>
    </w:lvl>
    <w:lvl w:ilvl="6" w:tplc="040C0001" w:tentative="1">
      <w:start w:val="1"/>
      <w:numFmt w:val="bullet"/>
      <w:lvlText w:val=""/>
      <w:lvlJc w:val="left"/>
      <w:pPr>
        <w:ind w:left="5222" w:hanging="360"/>
      </w:pPr>
      <w:rPr>
        <w:rFonts w:ascii="Symbol" w:hAnsi="Symbol" w:hint="default"/>
      </w:rPr>
    </w:lvl>
    <w:lvl w:ilvl="7" w:tplc="040C0003" w:tentative="1">
      <w:start w:val="1"/>
      <w:numFmt w:val="bullet"/>
      <w:lvlText w:val="o"/>
      <w:lvlJc w:val="left"/>
      <w:pPr>
        <w:ind w:left="5942" w:hanging="360"/>
      </w:pPr>
      <w:rPr>
        <w:rFonts w:ascii="Courier New" w:hAnsi="Courier New" w:cs="Courier New" w:hint="default"/>
      </w:rPr>
    </w:lvl>
    <w:lvl w:ilvl="8" w:tplc="040C0005" w:tentative="1">
      <w:start w:val="1"/>
      <w:numFmt w:val="bullet"/>
      <w:lvlText w:val=""/>
      <w:lvlJc w:val="left"/>
      <w:pPr>
        <w:ind w:left="6662" w:hanging="360"/>
      </w:pPr>
      <w:rPr>
        <w:rFonts w:ascii="Wingdings" w:hAnsi="Wingdings" w:hint="default"/>
      </w:rPr>
    </w:lvl>
  </w:abstractNum>
  <w:abstractNum w:abstractNumId="31">
    <w:nsid w:val="6160738F"/>
    <w:multiLevelType w:val="hybridMultilevel"/>
    <w:tmpl w:val="F7A2B766"/>
    <w:lvl w:ilvl="0" w:tplc="6420BACE">
      <w:start w:val="1"/>
      <w:numFmt w:val="bullet"/>
      <w:lvlText w:val="–"/>
      <w:lvlJc w:val="left"/>
      <w:pPr>
        <w:tabs>
          <w:tab w:val="num" w:pos="720"/>
        </w:tabs>
        <w:ind w:left="720" w:hanging="360"/>
      </w:pPr>
      <w:rPr>
        <w:rFonts w:ascii="Arial" w:hAnsi="Arial" w:hint="default"/>
      </w:rPr>
    </w:lvl>
    <w:lvl w:ilvl="1" w:tplc="287811A8">
      <w:start w:val="1"/>
      <w:numFmt w:val="bullet"/>
      <w:lvlText w:val="–"/>
      <w:lvlJc w:val="left"/>
      <w:pPr>
        <w:tabs>
          <w:tab w:val="num" w:pos="1440"/>
        </w:tabs>
        <w:ind w:left="1440" w:hanging="360"/>
      </w:pPr>
      <w:rPr>
        <w:rFonts w:ascii="Arial" w:hAnsi="Arial" w:hint="default"/>
      </w:rPr>
    </w:lvl>
    <w:lvl w:ilvl="2" w:tplc="9A3C9B36" w:tentative="1">
      <w:start w:val="1"/>
      <w:numFmt w:val="bullet"/>
      <w:lvlText w:val="–"/>
      <w:lvlJc w:val="left"/>
      <w:pPr>
        <w:tabs>
          <w:tab w:val="num" w:pos="2160"/>
        </w:tabs>
        <w:ind w:left="2160" w:hanging="360"/>
      </w:pPr>
      <w:rPr>
        <w:rFonts w:ascii="Arial" w:hAnsi="Arial" w:hint="default"/>
      </w:rPr>
    </w:lvl>
    <w:lvl w:ilvl="3" w:tplc="10B4190A" w:tentative="1">
      <w:start w:val="1"/>
      <w:numFmt w:val="bullet"/>
      <w:lvlText w:val="–"/>
      <w:lvlJc w:val="left"/>
      <w:pPr>
        <w:tabs>
          <w:tab w:val="num" w:pos="2880"/>
        </w:tabs>
        <w:ind w:left="2880" w:hanging="360"/>
      </w:pPr>
      <w:rPr>
        <w:rFonts w:ascii="Arial" w:hAnsi="Arial" w:hint="default"/>
      </w:rPr>
    </w:lvl>
    <w:lvl w:ilvl="4" w:tplc="10ACFF34" w:tentative="1">
      <w:start w:val="1"/>
      <w:numFmt w:val="bullet"/>
      <w:lvlText w:val="–"/>
      <w:lvlJc w:val="left"/>
      <w:pPr>
        <w:tabs>
          <w:tab w:val="num" w:pos="3600"/>
        </w:tabs>
        <w:ind w:left="3600" w:hanging="360"/>
      </w:pPr>
      <w:rPr>
        <w:rFonts w:ascii="Arial" w:hAnsi="Arial" w:hint="default"/>
      </w:rPr>
    </w:lvl>
    <w:lvl w:ilvl="5" w:tplc="F974742A" w:tentative="1">
      <w:start w:val="1"/>
      <w:numFmt w:val="bullet"/>
      <w:lvlText w:val="–"/>
      <w:lvlJc w:val="left"/>
      <w:pPr>
        <w:tabs>
          <w:tab w:val="num" w:pos="4320"/>
        </w:tabs>
        <w:ind w:left="4320" w:hanging="360"/>
      </w:pPr>
      <w:rPr>
        <w:rFonts w:ascii="Arial" w:hAnsi="Arial" w:hint="default"/>
      </w:rPr>
    </w:lvl>
    <w:lvl w:ilvl="6" w:tplc="FC6EA8DA" w:tentative="1">
      <w:start w:val="1"/>
      <w:numFmt w:val="bullet"/>
      <w:lvlText w:val="–"/>
      <w:lvlJc w:val="left"/>
      <w:pPr>
        <w:tabs>
          <w:tab w:val="num" w:pos="5040"/>
        </w:tabs>
        <w:ind w:left="5040" w:hanging="360"/>
      </w:pPr>
      <w:rPr>
        <w:rFonts w:ascii="Arial" w:hAnsi="Arial" w:hint="default"/>
      </w:rPr>
    </w:lvl>
    <w:lvl w:ilvl="7" w:tplc="5BD09974" w:tentative="1">
      <w:start w:val="1"/>
      <w:numFmt w:val="bullet"/>
      <w:lvlText w:val="–"/>
      <w:lvlJc w:val="left"/>
      <w:pPr>
        <w:tabs>
          <w:tab w:val="num" w:pos="5760"/>
        </w:tabs>
        <w:ind w:left="5760" w:hanging="360"/>
      </w:pPr>
      <w:rPr>
        <w:rFonts w:ascii="Arial" w:hAnsi="Arial" w:hint="default"/>
      </w:rPr>
    </w:lvl>
    <w:lvl w:ilvl="8" w:tplc="916C50AE" w:tentative="1">
      <w:start w:val="1"/>
      <w:numFmt w:val="bullet"/>
      <w:lvlText w:val="–"/>
      <w:lvlJc w:val="left"/>
      <w:pPr>
        <w:tabs>
          <w:tab w:val="num" w:pos="6480"/>
        </w:tabs>
        <w:ind w:left="6480" w:hanging="360"/>
      </w:pPr>
      <w:rPr>
        <w:rFonts w:ascii="Arial" w:hAnsi="Arial" w:hint="default"/>
      </w:rPr>
    </w:lvl>
  </w:abstractNum>
  <w:abstractNum w:abstractNumId="32">
    <w:nsid w:val="61CB7A1C"/>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5B9296E"/>
    <w:multiLevelType w:val="multilevel"/>
    <w:tmpl w:val="3A58AA42"/>
    <w:lvl w:ilvl="0">
      <w:start w:val="1"/>
      <w:numFmt w:val="decimal"/>
      <w:lvlText w:val="%1"/>
      <w:lvlJc w:val="left"/>
      <w:pPr>
        <w:ind w:left="440" w:hanging="440"/>
      </w:pPr>
      <w:rPr>
        <w:rFonts w:hint="default"/>
      </w:rPr>
    </w:lvl>
    <w:lvl w:ilvl="1">
      <w:start w:val="4"/>
      <w:numFmt w:val="decimal"/>
      <w:lvlText w:val="%1.%2"/>
      <w:lvlJc w:val="left"/>
      <w:pPr>
        <w:ind w:left="980" w:hanging="44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4">
    <w:nsid w:val="6E67355B"/>
    <w:multiLevelType w:val="multilevel"/>
    <w:tmpl w:val="686C819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nsid w:val="6E8E1332"/>
    <w:multiLevelType w:val="hybridMultilevel"/>
    <w:tmpl w:val="13668FA0"/>
    <w:lvl w:ilvl="0" w:tplc="804EA4A4">
      <w:start w:val="1"/>
      <w:numFmt w:val="bullet"/>
      <w:lvlText w:val="–"/>
      <w:lvlJc w:val="left"/>
      <w:pPr>
        <w:tabs>
          <w:tab w:val="num" w:pos="720"/>
        </w:tabs>
        <w:ind w:left="720" w:hanging="360"/>
      </w:pPr>
      <w:rPr>
        <w:rFonts w:ascii="Arial" w:hAnsi="Arial" w:hint="default"/>
      </w:rPr>
    </w:lvl>
    <w:lvl w:ilvl="1" w:tplc="93CA1408">
      <w:start w:val="1"/>
      <w:numFmt w:val="bullet"/>
      <w:lvlText w:val="–"/>
      <w:lvlJc w:val="left"/>
      <w:pPr>
        <w:tabs>
          <w:tab w:val="num" w:pos="1440"/>
        </w:tabs>
        <w:ind w:left="1440" w:hanging="360"/>
      </w:pPr>
      <w:rPr>
        <w:rFonts w:ascii="Arial" w:hAnsi="Arial" w:hint="default"/>
      </w:rPr>
    </w:lvl>
    <w:lvl w:ilvl="2" w:tplc="FA145374" w:tentative="1">
      <w:start w:val="1"/>
      <w:numFmt w:val="bullet"/>
      <w:lvlText w:val="–"/>
      <w:lvlJc w:val="left"/>
      <w:pPr>
        <w:tabs>
          <w:tab w:val="num" w:pos="2160"/>
        </w:tabs>
        <w:ind w:left="2160" w:hanging="360"/>
      </w:pPr>
      <w:rPr>
        <w:rFonts w:ascii="Arial" w:hAnsi="Arial" w:hint="default"/>
      </w:rPr>
    </w:lvl>
    <w:lvl w:ilvl="3" w:tplc="E254582A" w:tentative="1">
      <w:start w:val="1"/>
      <w:numFmt w:val="bullet"/>
      <w:lvlText w:val="–"/>
      <w:lvlJc w:val="left"/>
      <w:pPr>
        <w:tabs>
          <w:tab w:val="num" w:pos="2880"/>
        </w:tabs>
        <w:ind w:left="2880" w:hanging="360"/>
      </w:pPr>
      <w:rPr>
        <w:rFonts w:ascii="Arial" w:hAnsi="Arial" w:hint="default"/>
      </w:rPr>
    </w:lvl>
    <w:lvl w:ilvl="4" w:tplc="BB9AA30A" w:tentative="1">
      <w:start w:val="1"/>
      <w:numFmt w:val="bullet"/>
      <w:lvlText w:val="–"/>
      <w:lvlJc w:val="left"/>
      <w:pPr>
        <w:tabs>
          <w:tab w:val="num" w:pos="3600"/>
        </w:tabs>
        <w:ind w:left="3600" w:hanging="360"/>
      </w:pPr>
      <w:rPr>
        <w:rFonts w:ascii="Arial" w:hAnsi="Arial" w:hint="default"/>
      </w:rPr>
    </w:lvl>
    <w:lvl w:ilvl="5" w:tplc="60E49132" w:tentative="1">
      <w:start w:val="1"/>
      <w:numFmt w:val="bullet"/>
      <w:lvlText w:val="–"/>
      <w:lvlJc w:val="left"/>
      <w:pPr>
        <w:tabs>
          <w:tab w:val="num" w:pos="4320"/>
        </w:tabs>
        <w:ind w:left="4320" w:hanging="360"/>
      </w:pPr>
      <w:rPr>
        <w:rFonts w:ascii="Arial" w:hAnsi="Arial" w:hint="default"/>
      </w:rPr>
    </w:lvl>
    <w:lvl w:ilvl="6" w:tplc="D12C3568" w:tentative="1">
      <w:start w:val="1"/>
      <w:numFmt w:val="bullet"/>
      <w:lvlText w:val="–"/>
      <w:lvlJc w:val="left"/>
      <w:pPr>
        <w:tabs>
          <w:tab w:val="num" w:pos="5040"/>
        </w:tabs>
        <w:ind w:left="5040" w:hanging="360"/>
      </w:pPr>
      <w:rPr>
        <w:rFonts w:ascii="Arial" w:hAnsi="Arial" w:hint="default"/>
      </w:rPr>
    </w:lvl>
    <w:lvl w:ilvl="7" w:tplc="6944C568" w:tentative="1">
      <w:start w:val="1"/>
      <w:numFmt w:val="bullet"/>
      <w:lvlText w:val="–"/>
      <w:lvlJc w:val="left"/>
      <w:pPr>
        <w:tabs>
          <w:tab w:val="num" w:pos="5760"/>
        </w:tabs>
        <w:ind w:left="5760" w:hanging="360"/>
      </w:pPr>
      <w:rPr>
        <w:rFonts w:ascii="Arial" w:hAnsi="Arial" w:hint="default"/>
      </w:rPr>
    </w:lvl>
    <w:lvl w:ilvl="8" w:tplc="DD2CA41E" w:tentative="1">
      <w:start w:val="1"/>
      <w:numFmt w:val="bullet"/>
      <w:lvlText w:val="–"/>
      <w:lvlJc w:val="left"/>
      <w:pPr>
        <w:tabs>
          <w:tab w:val="num" w:pos="6480"/>
        </w:tabs>
        <w:ind w:left="6480" w:hanging="360"/>
      </w:pPr>
      <w:rPr>
        <w:rFonts w:ascii="Arial" w:hAnsi="Arial" w:hint="default"/>
      </w:rPr>
    </w:lvl>
  </w:abstractNum>
  <w:abstractNum w:abstractNumId="36">
    <w:nsid w:val="6F3819D9"/>
    <w:multiLevelType w:val="hybridMultilevel"/>
    <w:tmpl w:val="A3EC2C82"/>
    <w:lvl w:ilvl="0" w:tplc="02364F70">
      <w:start w:val="1"/>
      <w:numFmt w:val="bullet"/>
      <w:lvlText w:val="–"/>
      <w:lvlJc w:val="left"/>
      <w:pPr>
        <w:tabs>
          <w:tab w:val="num" w:pos="720"/>
        </w:tabs>
        <w:ind w:left="720" w:hanging="360"/>
      </w:pPr>
      <w:rPr>
        <w:rFonts w:ascii="Arial" w:hAnsi="Arial" w:hint="default"/>
      </w:rPr>
    </w:lvl>
    <w:lvl w:ilvl="1" w:tplc="EFF4E2CC">
      <w:start w:val="1"/>
      <w:numFmt w:val="bullet"/>
      <w:lvlText w:val="–"/>
      <w:lvlJc w:val="left"/>
      <w:pPr>
        <w:tabs>
          <w:tab w:val="num" w:pos="1440"/>
        </w:tabs>
        <w:ind w:left="1440" w:hanging="360"/>
      </w:pPr>
      <w:rPr>
        <w:rFonts w:ascii="Arial" w:hAnsi="Arial" w:hint="default"/>
      </w:rPr>
    </w:lvl>
    <w:lvl w:ilvl="2" w:tplc="69F695A2" w:tentative="1">
      <w:start w:val="1"/>
      <w:numFmt w:val="bullet"/>
      <w:lvlText w:val="–"/>
      <w:lvlJc w:val="left"/>
      <w:pPr>
        <w:tabs>
          <w:tab w:val="num" w:pos="2160"/>
        </w:tabs>
        <w:ind w:left="2160" w:hanging="360"/>
      </w:pPr>
      <w:rPr>
        <w:rFonts w:ascii="Arial" w:hAnsi="Arial" w:hint="default"/>
      </w:rPr>
    </w:lvl>
    <w:lvl w:ilvl="3" w:tplc="0742F1C6" w:tentative="1">
      <w:start w:val="1"/>
      <w:numFmt w:val="bullet"/>
      <w:lvlText w:val="–"/>
      <w:lvlJc w:val="left"/>
      <w:pPr>
        <w:tabs>
          <w:tab w:val="num" w:pos="2880"/>
        </w:tabs>
        <w:ind w:left="2880" w:hanging="360"/>
      </w:pPr>
      <w:rPr>
        <w:rFonts w:ascii="Arial" w:hAnsi="Arial" w:hint="default"/>
      </w:rPr>
    </w:lvl>
    <w:lvl w:ilvl="4" w:tplc="C13CD0D2" w:tentative="1">
      <w:start w:val="1"/>
      <w:numFmt w:val="bullet"/>
      <w:lvlText w:val="–"/>
      <w:lvlJc w:val="left"/>
      <w:pPr>
        <w:tabs>
          <w:tab w:val="num" w:pos="3600"/>
        </w:tabs>
        <w:ind w:left="3600" w:hanging="360"/>
      </w:pPr>
      <w:rPr>
        <w:rFonts w:ascii="Arial" w:hAnsi="Arial" w:hint="default"/>
      </w:rPr>
    </w:lvl>
    <w:lvl w:ilvl="5" w:tplc="ACA84D38" w:tentative="1">
      <w:start w:val="1"/>
      <w:numFmt w:val="bullet"/>
      <w:lvlText w:val="–"/>
      <w:lvlJc w:val="left"/>
      <w:pPr>
        <w:tabs>
          <w:tab w:val="num" w:pos="4320"/>
        </w:tabs>
        <w:ind w:left="4320" w:hanging="360"/>
      </w:pPr>
      <w:rPr>
        <w:rFonts w:ascii="Arial" w:hAnsi="Arial" w:hint="default"/>
      </w:rPr>
    </w:lvl>
    <w:lvl w:ilvl="6" w:tplc="D1D804B0" w:tentative="1">
      <w:start w:val="1"/>
      <w:numFmt w:val="bullet"/>
      <w:lvlText w:val="–"/>
      <w:lvlJc w:val="left"/>
      <w:pPr>
        <w:tabs>
          <w:tab w:val="num" w:pos="5040"/>
        </w:tabs>
        <w:ind w:left="5040" w:hanging="360"/>
      </w:pPr>
      <w:rPr>
        <w:rFonts w:ascii="Arial" w:hAnsi="Arial" w:hint="default"/>
      </w:rPr>
    </w:lvl>
    <w:lvl w:ilvl="7" w:tplc="1E449BB2" w:tentative="1">
      <w:start w:val="1"/>
      <w:numFmt w:val="bullet"/>
      <w:lvlText w:val="–"/>
      <w:lvlJc w:val="left"/>
      <w:pPr>
        <w:tabs>
          <w:tab w:val="num" w:pos="5760"/>
        </w:tabs>
        <w:ind w:left="5760" w:hanging="360"/>
      </w:pPr>
      <w:rPr>
        <w:rFonts w:ascii="Arial" w:hAnsi="Arial" w:hint="default"/>
      </w:rPr>
    </w:lvl>
    <w:lvl w:ilvl="8" w:tplc="87040F0C" w:tentative="1">
      <w:start w:val="1"/>
      <w:numFmt w:val="bullet"/>
      <w:lvlText w:val="–"/>
      <w:lvlJc w:val="left"/>
      <w:pPr>
        <w:tabs>
          <w:tab w:val="num" w:pos="6480"/>
        </w:tabs>
        <w:ind w:left="6480" w:hanging="360"/>
      </w:pPr>
      <w:rPr>
        <w:rFonts w:ascii="Arial" w:hAnsi="Arial" w:hint="default"/>
      </w:rPr>
    </w:lvl>
  </w:abstractNum>
  <w:abstractNum w:abstractNumId="37">
    <w:nsid w:val="6F5C5A47"/>
    <w:multiLevelType w:val="hybridMultilevel"/>
    <w:tmpl w:val="3B36D8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FE5752B"/>
    <w:multiLevelType w:val="hybridMultilevel"/>
    <w:tmpl w:val="885211CC"/>
    <w:lvl w:ilvl="0" w:tplc="42D4121C">
      <w:start w:val="1"/>
      <w:numFmt w:val="bullet"/>
      <w:lvlText w:val="–"/>
      <w:lvlJc w:val="left"/>
      <w:pPr>
        <w:tabs>
          <w:tab w:val="num" w:pos="720"/>
        </w:tabs>
        <w:ind w:left="720" w:hanging="360"/>
      </w:pPr>
      <w:rPr>
        <w:rFonts w:ascii="Arial" w:hAnsi="Arial" w:hint="default"/>
      </w:rPr>
    </w:lvl>
    <w:lvl w:ilvl="1" w:tplc="1E2AB0C2">
      <w:start w:val="1"/>
      <w:numFmt w:val="bullet"/>
      <w:lvlText w:val="–"/>
      <w:lvlJc w:val="left"/>
      <w:pPr>
        <w:tabs>
          <w:tab w:val="num" w:pos="1440"/>
        </w:tabs>
        <w:ind w:left="1440" w:hanging="360"/>
      </w:pPr>
      <w:rPr>
        <w:rFonts w:ascii="Arial" w:hAnsi="Arial" w:hint="default"/>
      </w:rPr>
    </w:lvl>
    <w:lvl w:ilvl="2" w:tplc="A76C8E66" w:tentative="1">
      <w:start w:val="1"/>
      <w:numFmt w:val="bullet"/>
      <w:lvlText w:val="–"/>
      <w:lvlJc w:val="left"/>
      <w:pPr>
        <w:tabs>
          <w:tab w:val="num" w:pos="2160"/>
        </w:tabs>
        <w:ind w:left="2160" w:hanging="360"/>
      </w:pPr>
      <w:rPr>
        <w:rFonts w:ascii="Arial" w:hAnsi="Arial" w:hint="default"/>
      </w:rPr>
    </w:lvl>
    <w:lvl w:ilvl="3" w:tplc="738C3790" w:tentative="1">
      <w:start w:val="1"/>
      <w:numFmt w:val="bullet"/>
      <w:lvlText w:val="–"/>
      <w:lvlJc w:val="left"/>
      <w:pPr>
        <w:tabs>
          <w:tab w:val="num" w:pos="2880"/>
        </w:tabs>
        <w:ind w:left="2880" w:hanging="360"/>
      </w:pPr>
      <w:rPr>
        <w:rFonts w:ascii="Arial" w:hAnsi="Arial" w:hint="default"/>
      </w:rPr>
    </w:lvl>
    <w:lvl w:ilvl="4" w:tplc="DEDAF780" w:tentative="1">
      <w:start w:val="1"/>
      <w:numFmt w:val="bullet"/>
      <w:lvlText w:val="–"/>
      <w:lvlJc w:val="left"/>
      <w:pPr>
        <w:tabs>
          <w:tab w:val="num" w:pos="3600"/>
        </w:tabs>
        <w:ind w:left="3600" w:hanging="360"/>
      </w:pPr>
      <w:rPr>
        <w:rFonts w:ascii="Arial" w:hAnsi="Arial" w:hint="default"/>
      </w:rPr>
    </w:lvl>
    <w:lvl w:ilvl="5" w:tplc="9C1A3FD0" w:tentative="1">
      <w:start w:val="1"/>
      <w:numFmt w:val="bullet"/>
      <w:lvlText w:val="–"/>
      <w:lvlJc w:val="left"/>
      <w:pPr>
        <w:tabs>
          <w:tab w:val="num" w:pos="4320"/>
        </w:tabs>
        <w:ind w:left="4320" w:hanging="360"/>
      </w:pPr>
      <w:rPr>
        <w:rFonts w:ascii="Arial" w:hAnsi="Arial" w:hint="default"/>
      </w:rPr>
    </w:lvl>
    <w:lvl w:ilvl="6" w:tplc="66E624D0" w:tentative="1">
      <w:start w:val="1"/>
      <w:numFmt w:val="bullet"/>
      <w:lvlText w:val="–"/>
      <w:lvlJc w:val="left"/>
      <w:pPr>
        <w:tabs>
          <w:tab w:val="num" w:pos="5040"/>
        </w:tabs>
        <w:ind w:left="5040" w:hanging="360"/>
      </w:pPr>
      <w:rPr>
        <w:rFonts w:ascii="Arial" w:hAnsi="Arial" w:hint="default"/>
      </w:rPr>
    </w:lvl>
    <w:lvl w:ilvl="7" w:tplc="C70A57D4" w:tentative="1">
      <w:start w:val="1"/>
      <w:numFmt w:val="bullet"/>
      <w:lvlText w:val="–"/>
      <w:lvlJc w:val="left"/>
      <w:pPr>
        <w:tabs>
          <w:tab w:val="num" w:pos="5760"/>
        </w:tabs>
        <w:ind w:left="5760" w:hanging="360"/>
      </w:pPr>
      <w:rPr>
        <w:rFonts w:ascii="Arial" w:hAnsi="Arial" w:hint="default"/>
      </w:rPr>
    </w:lvl>
    <w:lvl w:ilvl="8" w:tplc="C12E9792" w:tentative="1">
      <w:start w:val="1"/>
      <w:numFmt w:val="bullet"/>
      <w:lvlText w:val="–"/>
      <w:lvlJc w:val="left"/>
      <w:pPr>
        <w:tabs>
          <w:tab w:val="num" w:pos="6480"/>
        </w:tabs>
        <w:ind w:left="6480" w:hanging="360"/>
      </w:pPr>
      <w:rPr>
        <w:rFonts w:ascii="Arial" w:hAnsi="Arial" w:hint="default"/>
      </w:rPr>
    </w:lvl>
  </w:abstractNum>
  <w:abstractNum w:abstractNumId="39">
    <w:nsid w:val="73BC3D79"/>
    <w:multiLevelType w:val="multilevel"/>
    <w:tmpl w:val="20967B08"/>
    <w:lvl w:ilvl="0">
      <w:start w:val="4"/>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40">
    <w:nsid w:val="75E92B89"/>
    <w:multiLevelType w:val="hybridMultilevel"/>
    <w:tmpl w:val="E196F47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77FC534E"/>
    <w:multiLevelType w:val="hybridMultilevel"/>
    <w:tmpl w:val="9F6EB7C4"/>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7A544439"/>
    <w:multiLevelType w:val="multilevel"/>
    <w:tmpl w:val="294C9C06"/>
    <w:lvl w:ilvl="0">
      <w:start w:val="8"/>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3">
    <w:nsid w:val="7C161E2B"/>
    <w:multiLevelType w:val="hybridMultilevel"/>
    <w:tmpl w:val="11AA16A2"/>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num w:numId="1">
    <w:abstractNumId w:val="41"/>
  </w:num>
  <w:num w:numId="2">
    <w:abstractNumId w:val="32"/>
  </w:num>
  <w:num w:numId="3">
    <w:abstractNumId w:val="11"/>
  </w:num>
  <w:num w:numId="4">
    <w:abstractNumId w:val="23"/>
  </w:num>
  <w:num w:numId="5">
    <w:abstractNumId w:val="3"/>
  </w:num>
  <w:num w:numId="6">
    <w:abstractNumId w:val="34"/>
  </w:num>
  <w:num w:numId="7">
    <w:abstractNumId w:val="19"/>
  </w:num>
  <w:num w:numId="8">
    <w:abstractNumId w:val="10"/>
  </w:num>
  <w:num w:numId="9">
    <w:abstractNumId w:val="38"/>
  </w:num>
  <w:num w:numId="10">
    <w:abstractNumId w:val="5"/>
  </w:num>
  <w:num w:numId="11">
    <w:abstractNumId w:val="4"/>
  </w:num>
  <w:num w:numId="12">
    <w:abstractNumId w:val="39"/>
  </w:num>
  <w:num w:numId="13">
    <w:abstractNumId w:val="15"/>
  </w:num>
  <w:num w:numId="14">
    <w:abstractNumId w:val="31"/>
  </w:num>
  <w:num w:numId="15">
    <w:abstractNumId w:val="35"/>
  </w:num>
  <w:num w:numId="16">
    <w:abstractNumId w:val="36"/>
  </w:num>
  <w:num w:numId="17">
    <w:abstractNumId w:val="27"/>
  </w:num>
  <w:num w:numId="18">
    <w:abstractNumId w:val="6"/>
  </w:num>
  <w:num w:numId="19">
    <w:abstractNumId w:val="0"/>
  </w:num>
  <w:num w:numId="20">
    <w:abstractNumId w:val="43"/>
  </w:num>
  <w:num w:numId="21">
    <w:abstractNumId w:val="18"/>
  </w:num>
  <w:num w:numId="22">
    <w:abstractNumId w:val="26"/>
  </w:num>
  <w:num w:numId="23">
    <w:abstractNumId w:val="40"/>
  </w:num>
  <w:num w:numId="24">
    <w:abstractNumId w:val="16"/>
  </w:num>
  <w:num w:numId="25">
    <w:abstractNumId w:val="20"/>
  </w:num>
  <w:num w:numId="26">
    <w:abstractNumId w:val="2"/>
  </w:num>
  <w:num w:numId="27">
    <w:abstractNumId w:val="7"/>
  </w:num>
  <w:num w:numId="28">
    <w:abstractNumId w:val="1"/>
  </w:num>
  <w:num w:numId="29">
    <w:abstractNumId w:val="28"/>
  </w:num>
  <w:num w:numId="30">
    <w:abstractNumId w:val="25"/>
    <w:lvlOverride w:ilvl="0">
      <w:startOverride w:val="1"/>
    </w:lvlOverride>
    <w:lvlOverride w:ilvl="1"/>
    <w:lvlOverride w:ilvl="2"/>
    <w:lvlOverride w:ilvl="3"/>
    <w:lvlOverride w:ilvl="4"/>
    <w:lvlOverride w:ilvl="5"/>
    <w:lvlOverride w:ilvl="6"/>
    <w:lvlOverride w:ilvl="7"/>
    <w:lvlOverride w:ilvl="8"/>
  </w:num>
  <w:num w:numId="31">
    <w:abstractNumId w:val="1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num>
  <w:num w:numId="33">
    <w:abstractNumId w:val="33"/>
  </w:num>
  <w:num w:numId="34">
    <w:abstractNumId w:val="29"/>
  </w:num>
  <w:num w:numId="35">
    <w:abstractNumId w:val="30"/>
  </w:num>
  <w:num w:numId="36">
    <w:abstractNumId w:val="24"/>
  </w:num>
  <w:num w:numId="37">
    <w:abstractNumId w:val="13"/>
  </w:num>
  <w:num w:numId="38">
    <w:abstractNumId w:val="22"/>
  </w:num>
  <w:num w:numId="39">
    <w:abstractNumId w:val="21"/>
  </w:num>
  <w:num w:numId="40">
    <w:abstractNumId w:val="12"/>
  </w:num>
  <w:num w:numId="41">
    <w:abstractNumId w:val="8"/>
  </w:num>
  <w:num w:numId="42">
    <w:abstractNumId w:val="37"/>
  </w:num>
  <w:num w:numId="43">
    <w:abstractNumId w:val="17"/>
  </w:num>
  <w:num w:numId="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091"/>
    <w:rsid w:val="000030C9"/>
    <w:rsid w:val="00006E57"/>
    <w:rsid w:val="00031602"/>
    <w:rsid w:val="000940D2"/>
    <w:rsid w:val="000A28E5"/>
    <w:rsid w:val="000B115B"/>
    <w:rsid w:val="000B4F23"/>
    <w:rsid w:val="000B63FB"/>
    <w:rsid w:val="000C568F"/>
    <w:rsid w:val="000E20DD"/>
    <w:rsid w:val="001206F0"/>
    <w:rsid w:val="001D46BD"/>
    <w:rsid w:val="002123E3"/>
    <w:rsid w:val="00220FEC"/>
    <w:rsid w:val="0025323E"/>
    <w:rsid w:val="00293806"/>
    <w:rsid w:val="002D6EE7"/>
    <w:rsid w:val="002F380B"/>
    <w:rsid w:val="00300947"/>
    <w:rsid w:val="00344D52"/>
    <w:rsid w:val="00372C5E"/>
    <w:rsid w:val="00373922"/>
    <w:rsid w:val="0038216D"/>
    <w:rsid w:val="00387242"/>
    <w:rsid w:val="003E1EC7"/>
    <w:rsid w:val="003E55DE"/>
    <w:rsid w:val="003F31E2"/>
    <w:rsid w:val="003F6CB2"/>
    <w:rsid w:val="0046048B"/>
    <w:rsid w:val="004609BE"/>
    <w:rsid w:val="004661A2"/>
    <w:rsid w:val="00467D95"/>
    <w:rsid w:val="004937B6"/>
    <w:rsid w:val="004A0161"/>
    <w:rsid w:val="00572177"/>
    <w:rsid w:val="00573BA0"/>
    <w:rsid w:val="006177BD"/>
    <w:rsid w:val="006279F4"/>
    <w:rsid w:val="006345B2"/>
    <w:rsid w:val="0065195E"/>
    <w:rsid w:val="00660C29"/>
    <w:rsid w:val="006A367A"/>
    <w:rsid w:val="006B6EDC"/>
    <w:rsid w:val="006F2BEA"/>
    <w:rsid w:val="0078017C"/>
    <w:rsid w:val="007C1646"/>
    <w:rsid w:val="007C7B95"/>
    <w:rsid w:val="00824FAD"/>
    <w:rsid w:val="00845443"/>
    <w:rsid w:val="00874004"/>
    <w:rsid w:val="00884656"/>
    <w:rsid w:val="00887899"/>
    <w:rsid w:val="00891F67"/>
    <w:rsid w:val="008939B2"/>
    <w:rsid w:val="008B28CF"/>
    <w:rsid w:val="008B4AAE"/>
    <w:rsid w:val="008B5091"/>
    <w:rsid w:val="008F7E60"/>
    <w:rsid w:val="00924534"/>
    <w:rsid w:val="00950ED4"/>
    <w:rsid w:val="00994613"/>
    <w:rsid w:val="009A37E8"/>
    <w:rsid w:val="00A26E88"/>
    <w:rsid w:val="00A57FDB"/>
    <w:rsid w:val="00A82596"/>
    <w:rsid w:val="00A9424D"/>
    <w:rsid w:val="00AC0C5C"/>
    <w:rsid w:val="00AE1BEB"/>
    <w:rsid w:val="00B11016"/>
    <w:rsid w:val="00B122E1"/>
    <w:rsid w:val="00B26253"/>
    <w:rsid w:val="00B4141C"/>
    <w:rsid w:val="00B47EC7"/>
    <w:rsid w:val="00BC7356"/>
    <w:rsid w:val="00C44003"/>
    <w:rsid w:val="00C4485F"/>
    <w:rsid w:val="00C47834"/>
    <w:rsid w:val="00C72201"/>
    <w:rsid w:val="00CC3BBF"/>
    <w:rsid w:val="00CC4864"/>
    <w:rsid w:val="00D24698"/>
    <w:rsid w:val="00D33DF7"/>
    <w:rsid w:val="00D33E8B"/>
    <w:rsid w:val="00D357A5"/>
    <w:rsid w:val="00D46C0E"/>
    <w:rsid w:val="00DB70D0"/>
    <w:rsid w:val="00DD0558"/>
    <w:rsid w:val="00E95409"/>
    <w:rsid w:val="00EA29AB"/>
    <w:rsid w:val="00EC74E1"/>
    <w:rsid w:val="00EF599B"/>
    <w:rsid w:val="00F11E36"/>
    <w:rsid w:val="00F23D87"/>
    <w:rsid w:val="00F82682"/>
    <w:rsid w:val="00FB19AF"/>
    <w:rsid w:val="00FE3106"/>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0A47E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2">
    <w:name w:val="heading 2"/>
    <w:basedOn w:val="Normal"/>
    <w:next w:val="Normal"/>
    <w:link w:val="Titre2Car"/>
    <w:uiPriority w:val="9"/>
    <w:unhideWhenUsed/>
    <w:qFormat/>
    <w:rsid w:val="000B4F2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semiHidden/>
    <w:unhideWhenUsed/>
    <w:qFormat/>
    <w:rsid w:val="00220FEC"/>
    <w:pPr>
      <w:keepNext/>
      <w:keepLines/>
      <w:spacing w:before="40" w:after="0" w:line="256" w:lineRule="auto"/>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next w:val="Normal"/>
    <w:link w:val="Titre4Car"/>
    <w:unhideWhenUsed/>
    <w:qFormat/>
    <w:rsid w:val="00220FEC"/>
    <w:pPr>
      <w:keepNext/>
      <w:keepLines/>
      <w:spacing w:before="40" w:after="0" w:line="256" w:lineRule="auto"/>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deliste">
    <w:name w:val="List Paragraph"/>
    <w:basedOn w:val="Normal"/>
    <w:uiPriority w:val="34"/>
    <w:qFormat/>
    <w:rsid w:val="008B5091"/>
    <w:pPr>
      <w:ind w:left="720"/>
      <w:contextualSpacing/>
    </w:pPr>
  </w:style>
  <w:style w:type="paragraph" w:styleId="En-tte">
    <w:name w:val="header"/>
    <w:basedOn w:val="Normal"/>
    <w:link w:val="En-tteCar"/>
    <w:uiPriority w:val="99"/>
    <w:unhideWhenUsed/>
    <w:rsid w:val="00FE3106"/>
    <w:pPr>
      <w:tabs>
        <w:tab w:val="center" w:pos="4536"/>
        <w:tab w:val="right" w:pos="9072"/>
      </w:tabs>
      <w:spacing w:after="0" w:line="240" w:lineRule="auto"/>
    </w:pPr>
  </w:style>
  <w:style w:type="character" w:customStyle="1" w:styleId="En-tteCar">
    <w:name w:val="En-tête Car"/>
    <w:basedOn w:val="Policepardfaut"/>
    <w:link w:val="En-tte"/>
    <w:uiPriority w:val="99"/>
    <w:rsid w:val="00FE3106"/>
  </w:style>
  <w:style w:type="paragraph" w:styleId="Pieddepage">
    <w:name w:val="footer"/>
    <w:basedOn w:val="Normal"/>
    <w:link w:val="PieddepageCar"/>
    <w:uiPriority w:val="99"/>
    <w:unhideWhenUsed/>
    <w:rsid w:val="00FE310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E3106"/>
  </w:style>
  <w:style w:type="paragraph" w:styleId="Textedebulles">
    <w:name w:val="Balloon Text"/>
    <w:basedOn w:val="Normal"/>
    <w:link w:val="TextedebullesCar"/>
    <w:uiPriority w:val="99"/>
    <w:semiHidden/>
    <w:unhideWhenUsed/>
    <w:rsid w:val="00FE310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E3106"/>
    <w:rPr>
      <w:rFonts w:ascii="Tahoma" w:hAnsi="Tahoma" w:cs="Tahoma"/>
      <w:sz w:val="16"/>
      <w:szCs w:val="16"/>
    </w:rPr>
  </w:style>
  <w:style w:type="character" w:customStyle="1" w:styleId="Titre2Car">
    <w:name w:val="Titre 2 Car"/>
    <w:basedOn w:val="Policepardfaut"/>
    <w:link w:val="Titre2"/>
    <w:uiPriority w:val="9"/>
    <w:rsid w:val="000B4F23"/>
    <w:rPr>
      <w:rFonts w:asciiTheme="majorHAnsi" w:eastAsiaTheme="majorEastAsia" w:hAnsiTheme="majorHAnsi" w:cstheme="majorBidi"/>
      <w:color w:val="365F91" w:themeColor="accent1" w:themeShade="BF"/>
      <w:sz w:val="26"/>
      <w:szCs w:val="26"/>
    </w:rPr>
  </w:style>
  <w:style w:type="paragraph" w:styleId="Corpsdetexte2">
    <w:name w:val="Body Text 2"/>
    <w:basedOn w:val="Normal"/>
    <w:link w:val="Corpsdetexte2Car"/>
    <w:unhideWhenUsed/>
    <w:rsid w:val="000B4F23"/>
    <w:pPr>
      <w:spacing w:after="0" w:line="240" w:lineRule="auto"/>
      <w:jc w:val="both"/>
    </w:pPr>
    <w:rPr>
      <w:rFonts w:ascii="Arial" w:eastAsia="Times New Roman" w:hAnsi="Arial" w:cs="Arial"/>
      <w:sz w:val="20"/>
      <w:szCs w:val="24"/>
      <w:lang w:eastAsia="fr-FR"/>
    </w:rPr>
  </w:style>
  <w:style w:type="character" w:customStyle="1" w:styleId="Corpsdetexte2Car">
    <w:name w:val="Corps de texte 2 Car"/>
    <w:basedOn w:val="Policepardfaut"/>
    <w:link w:val="Corpsdetexte2"/>
    <w:rsid w:val="000B4F23"/>
    <w:rPr>
      <w:rFonts w:ascii="Arial" w:eastAsia="Times New Roman" w:hAnsi="Arial" w:cs="Arial"/>
      <w:sz w:val="20"/>
      <w:szCs w:val="24"/>
      <w:lang w:eastAsia="fr-FR"/>
    </w:rPr>
  </w:style>
  <w:style w:type="table" w:styleId="Grilledutableau">
    <w:name w:val="Table Grid"/>
    <w:basedOn w:val="TableauNormal"/>
    <w:uiPriority w:val="59"/>
    <w:rsid w:val="000B4F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Policepardfaut"/>
    <w:rsid w:val="00924534"/>
  </w:style>
  <w:style w:type="paragraph" w:styleId="Rvision">
    <w:name w:val="Revision"/>
    <w:hidden/>
    <w:uiPriority w:val="99"/>
    <w:semiHidden/>
    <w:rsid w:val="00924534"/>
    <w:pPr>
      <w:spacing w:after="0" w:line="240" w:lineRule="auto"/>
    </w:pPr>
  </w:style>
  <w:style w:type="character" w:customStyle="1" w:styleId="Titre3Car">
    <w:name w:val="Titre 3 Car"/>
    <w:basedOn w:val="Policepardfaut"/>
    <w:link w:val="Titre3"/>
    <w:semiHidden/>
    <w:rsid w:val="00220FEC"/>
    <w:rPr>
      <w:rFonts w:asciiTheme="majorHAnsi" w:eastAsiaTheme="majorEastAsia" w:hAnsiTheme="majorHAnsi" w:cstheme="majorBidi"/>
      <w:color w:val="243F60" w:themeColor="accent1" w:themeShade="7F"/>
      <w:sz w:val="24"/>
      <w:szCs w:val="24"/>
    </w:rPr>
  </w:style>
  <w:style w:type="character" w:customStyle="1" w:styleId="Titre4Car">
    <w:name w:val="Titre 4 Car"/>
    <w:basedOn w:val="Policepardfaut"/>
    <w:link w:val="Titre4"/>
    <w:rsid w:val="00220FEC"/>
    <w:rPr>
      <w:rFonts w:asciiTheme="majorHAnsi" w:eastAsiaTheme="majorEastAsia" w:hAnsiTheme="majorHAnsi" w:cstheme="majorBidi"/>
      <w:i/>
      <w:iCs/>
      <w:color w:val="365F91" w:themeColor="accent1" w:themeShade="BF"/>
    </w:rPr>
  </w:style>
  <w:style w:type="character" w:styleId="Lienhypertexte">
    <w:name w:val="Hyperlink"/>
    <w:basedOn w:val="Policepardfaut"/>
    <w:uiPriority w:val="99"/>
    <w:semiHidden/>
    <w:unhideWhenUsed/>
    <w:rsid w:val="00220FEC"/>
    <w:rPr>
      <w:color w:val="0000FF"/>
      <w:u w:val="single"/>
    </w:rPr>
  </w:style>
  <w:style w:type="paragraph" w:styleId="Notedebasdepage">
    <w:name w:val="footnote text"/>
    <w:basedOn w:val="Normal"/>
    <w:link w:val="NotedebasdepageCar"/>
    <w:uiPriority w:val="99"/>
    <w:semiHidden/>
    <w:unhideWhenUsed/>
    <w:rsid w:val="00220FEC"/>
    <w:pPr>
      <w:spacing w:after="0" w:line="240" w:lineRule="auto"/>
      <w:jc w:val="both"/>
    </w:pPr>
    <w:rPr>
      <w:rFonts w:ascii="Times New Roman" w:eastAsia="Cambria" w:hAnsi="Times New Roman" w:cs="Times New Roman"/>
      <w:sz w:val="20"/>
      <w:szCs w:val="20"/>
    </w:rPr>
  </w:style>
  <w:style w:type="character" w:customStyle="1" w:styleId="NotedebasdepageCar">
    <w:name w:val="Note de bas de page Car"/>
    <w:basedOn w:val="Policepardfaut"/>
    <w:link w:val="Notedebasdepage"/>
    <w:uiPriority w:val="99"/>
    <w:semiHidden/>
    <w:rsid w:val="00220FEC"/>
    <w:rPr>
      <w:rFonts w:ascii="Times New Roman" w:eastAsia="Cambria" w:hAnsi="Times New Roman" w:cs="Times New Roman"/>
      <w:sz w:val="20"/>
      <w:szCs w:val="20"/>
    </w:rPr>
  </w:style>
  <w:style w:type="paragraph" w:customStyle="1" w:styleId="puce1">
    <w:name w:val="puce 1"/>
    <w:basedOn w:val="Normal"/>
    <w:qFormat/>
    <w:rsid w:val="00220FEC"/>
    <w:pPr>
      <w:numPr>
        <w:numId w:val="26"/>
      </w:numPr>
      <w:spacing w:before="160" w:after="0" w:line="240" w:lineRule="auto"/>
      <w:ind w:left="567" w:hanging="567"/>
      <w:jc w:val="both"/>
    </w:pPr>
    <w:rPr>
      <w:rFonts w:ascii="Times New Roman" w:hAnsi="Times New Roman"/>
      <w:sz w:val="24"/>
    </w:rPr>
  </w:style>
  <w:style w:type="paragraph" w:customStyle="1" w:styleId="puce2">
    <w:name w:val="puce 2"/>
    <w:basedOn w:val="Normal"/>
    <w:qFormat/>
    <w:rsid w:val="00220FEC"/>
    <w:pPr>
      <w:numPr>
        <w:numId w:val="27"/>
      </w:numPr>
      <w:spacing w:after="0" w:line="240" w:lineRule="auto"/>
      <w:jc w:val="both"/>
    </w:pPr>
    <w:rPr>
      <w:rFonts w:ascii="Times New Roman" w:hAnsi="Times New Roman"/>
      <w:i/>
      <w:sz w:val="24"/>
      <w:szCs w:val="24"/>
    </w:rPr>
  </w:style>
  <w:style w:type="character" w:styleId="Appelnotedebasdep">
    <w:name w:val="footnote reference"/>
    <w:basedOn w:val="Policepardfaut"/>
    <w:semiHidden/>
    <w:unhideWhenUsed/>
    <w:rsid w:val="00220FEC"/>
    <w:rPr>
      <w:vertAlign w:val="superscript"/>
    </w:rPr>
  </w:style>
  <w:style w:type="character" w:styleId="lev">
    <w:name w:val="Strong"/>
    <w:basedOn w:val="Policepardfaut"/>
    <w:uiPriority w:val="22"/>
    <w:qFormat/>
    <w:rsid w:val="00220FEC"/>
    <w:rPr>
      <w:b/>
      <w:bCs/>
    </w:rPr>
  </w:style>
  <w:style w:type="paragraph" w:styleId="Normalweb">
    <w:name w:val="Normal (Web)"/>
    <w:basedOn w:val="Normal"/>
    <w:uiPriority w:val="99"/>
    <w:semiHidden/>
    <w:unhideWhenUsed/>
    <w:rsid w:val="00DD0558"/>
    <w:pPr>
      <w:spacing w:before="100" w:beforeAutospacing="1" w:after="100" w:afterAutospacing="1" w:line="240" w:lineRule="auto"/>
    </w:pPr>
    <w:rPr>
      <w:rFonts w:ascii="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480255">
      <w:bodyDiv w:val="1"/>
      <w:marLeft w:val="0"/>
      <w:marRight w:val="0"/>
      <w:marTop w:val="0"/>
      <w:marBottom w:val="0"/>
      <w:divBdr>
        <w:top w:val="none" w:sz="0" w:space="0" w:color="auto"/>
        <w:left w:val="none" w:sz="0" w:space="0" w:color="auto"/>
        <w:bottom w:val="none" w:sz="0" w:space="0" w:color="auto"/>
        <w:right w:val="none" w:sz="0" w:space="0" w:color="auto"/>
      </w:divBdr>
    </w:div>
    <w:div w:id="601033390">
      <w:bodyDiv w:val="1"/>
      <w:marLeft w:val="0"/>
      <w:marRight w:val="0"/>
      <w:marTop w:val="0"/>
      <w:marBottom w:val="0"/>
      <w:divBdr>
        <w:top w:val="none" w:sz="0" w:space="0" w:color="auto"/>
        <w:left w:val="none" w:sz="0" w:space="0" w:color="auto"/>
        <w:bottom w:val="none" w:sz="0" w:space="0" w:color="auto"/>
        <w:right w:val="none" w:sz="0" w:space="0" w:color="auto"/>
      </w:divBdr>
    </w:div>
    <w:div w:id="668022849">
      <w:bodyDiv w:val="1"/>
      <w:marLeft w:val="0"/>
      <w:marRight w:val="0"/>
      <w:marTop w:val="0"/>
      <w:marBottom w:val="0"/>
      <w:divBdr>
        <w:top w:val="none" w:sz="0" w:space="0" w:color="auto"/>
        <w:left w:val="none" w:sz="0" w:space="0" w:color="auto"/>
        <w:bottom w:val="none" w:sz="0" w:space="0" w:color="auto"/>
        <w:right w:val="none" w:sz="0" w:space="0" w:color="auto"/>
      </w:divBdr>
    </w:div>
    <w:div w:id="703363448">
      <w:bodyDiv w:val="1"/>
      <w:marLeft w:val="0"/>
      <w:marRight w:val="0"/>
      <w:marTop w:val="0"/>
      <w:marBottom w:val="0"/>
      <w:divBdr>
        <w:top w:val="none" w:sz="0" w:space="0" w:color="auto"/>
        <w:left w:val="none" w:sz="0" w:space="0" w:color="auto"/>
        <w:bottom w:val="none" w:sz="0" w:space="0" w:color="auto"/>
        <w:right w:val="none" w:sz="0" w:space="0" w:color="auto"/>
      </w:divBdr>
      <w:divsChild>
        <w:div w:id="1200780504">
          <w:marLeft w:val="1166"/>
          <w:marRight w:val="0"/>
          <w:marTop w:val="72"/>
          <w:marBottom w:val="120"/>
          <w:divBdr>
            <w:top w:val="none" w:sz="0" w:space="0" w:color="auto"/>
            <w:left w:val="none" w:sz="0" w:space="0" w:color="auto"/>
            <w:bottom w:val="none" w:sz="0" w:space="0" w:color="auto"/>
            <w:right w:val="none" w:sz="0" w:space="0" w:color="auto"/>
          </w:divBdr>
        </w:div>
      </w:divsChild>
    </w:div>
    <w:div w:id="707073993">
      <w:bodyDiv w:val="1"/>
      <w:marLeft w:val="0"/>
      <w:marRight w:val="0"/>
      <w:marTop w:val="0"/>
      <w:marBottom w:val="0"/>
      <w:divBdr>
        <w:top w:val="none" w:sz="0" w:space="0" w:color="auto"/>
        <w:left w:val="none" w:sz="0" w:space="0" w:color="auto"/>
        <w:bottom w:val="none" w:sz="0" w:space="0" w:color="auto"/>
        <w:right w:val="none" w:sz="0" w:space="0" w:color="auto"/>
      </w:divBdr>
      <w:divsChild>
        <w:div w:id="9990563">
          <w:marLeft w:val="1166"/>
          <w:marRight w:val="0"/>
          <w:marTop w:val="72"/>
          <w:marBottom w:val="120"/>
          <w:divBdr>
            <w:top w:val="none" w:sz="0" w:space="0" w:color="auto"/>
            <w:left w:val="none" w:sz="0" w:space="0" w:color="auto"/>
            <w:bottom w:val="none" w:sz="0" w:space="0" w:color="auto"/>
            <w:right w:val="none" w:sz="0" w:space="0" w:color="auto"/>
          </w:divBdr>
        </w:div>
      </w:divsChild>
    </w:div>
    <w:div w:id="845166575">
      <w:bodyDiv w:val="1"/>
      <w:marLeft w:val="0"/>
      <w:marRight w:val="0"/>
      <w:marTop w:val="0"/>
      <w:marBottom w:val="0"/>
      <w:divBdr>
        <w:top w:val="none" w:sz="0" w:space="0" w:color="auto"/>
        <w:left w:val="none" w:sz="0" w:space="0" w:color="auto"/>
        <w:bottom w:val="none" w:sz="0" w:space="0" w:color="auto"/>
        <w:right w:val="none" w:sz="0" w:space="0" w:color="auto"/>
      </w:divBdr>
    </w:div>
    <w:div w:id="878860231">
      <w:bodyDiv w:val="1"/>
      <w:marLeft w:val="0"/>
      <w:marRight w:val="0"/>
      <w:marTop w:val="0"/>
      <w:marBottom w:val="0"/>
      <w:divBdr>
        <w:top w:val="none" w:sz="0" w:space="0" w:color="auto"/>
        <w:left w:val="none" w:sz="0" w:space="0" w:color="auto"/>
        <w:bottom w:val="none" w:sz="0" w:space="0" w:color="auto"/>
        <w:right w:val="none" w:sz="0" w:space="0" w:color="auto"/>
      </w:divBdr>
      <w:divsChild>
        <w:div w:id="944194530">
          <w:marLeft w:val="446"/>
          <w:marRight w:val="0"/>
          <w:marTop w:val="72"/>
          <w:marBottom w:val="0"/>
          <w:divBdr>
            <w:top w:val="none" w:sz="0" w:space="0" w:color="auto"/>
            <w:left w:val="none" w:sz="0" w:space="0" w:color="auto"/>
            <w:bottom w:val="none" w:sz="0" w:space="0" w:color="auto"/>
            <w:right w:val="none" w:sz="0" w:space="0" w:color="auto"/>
          </w:divBdr>
        </w:div>
        <w:div w:id="1777090165">
          <w:marLeft w:val="446"/>
          <w:marRight w:val="0"/>
          <w:marTop w:val="72"/>
          <w:marBottom w:val="0"/>
          <w:divBdr>
            <w:top w:val="none" w:sz="0" w:space="0" w:color="auto"/>
            <w:left w:val="none" w:sz="0" w:space="0" w:color="auto"/>
            <w:bottom w:val="none" w:sz="0" w:space="0" w:color="auto"/>
            <w:right w:val="none" w:sz="0" w:space="0" w:color="auto"/>
          </w:divBdr>
        </w:div>
        <w:div w:id="1118642445">
          <w:marLeft w:val="446"/>
          <w:marRight w:val="0"/>
          <w:marTop w:val="72"/>
          <w:marBottom w:val="0"/>
          <w:divBdr>
            <w:top w:val="none" w:sz="0" w:space="0" w:color="auto"/>
            <w:left w:val="none" w:sz="0" w:space="0" w:color="auto"/>
            <w:bottom w:val="none" w:sz="0" w:space="0" w:color="auto"/>
            <w:right w:val="none" w:sz="0" w:space="0" w:color="auto"/>
          </w:divBdr>
        </w:div>
        <w:div w:id="1090352172">
          <w:marLeft w:val="446"/>
          <w:marRight w:val="0"/>
          <w:marTop w:val="72"/>
          <w:marBottom w:val="0"/>
          <w:divBdr>
            <w:top w:val="none" w:sz="0" w:space="0" w:color="auto"/>
            <w:left w:val="none" w:sz="0" w:space="0" w:color="auto"/>
            <w:bottom w:val="none" w:sz="0" w:space="0" w:color="auto"/>
            <w:right w:val="none" w:sz="0" w:space="0" w:color="auto"/>
          </w:divBdr>
        </w:div>
        <w:div w:id="2138985552">
          <w:marLeft w:val="446"/>
          <w:marRight w:val="0"/>
          <w:marTop w:val="72"/>
          <w:marBottom w:val="0"/>
          <w:divBdr>
            <w:top w:val="none" w:sz="0" w:space="0" w:color="auto"/>
            <w:left w:val="none" w:sz="0" w:space="0" w:color="auto"/>
            <w:bottom w:val="none" w:sz="0" w:space="0" w:color="auto"/>
            <w:right w:val="none" w:sz="0" w:space="0" w:color="auto"/>
          </w:divBdr>
        </w:div>
      </w:divsChild>
    </w:div>
    <w:div w:id="892883805">
      <w:bodyDiv w:val="1"/>
      <w:marLeft w:val="0"/>
      <w:marRight w:val="0"/>
      <w:marTop w:val="0"/>
      <w:marBottom w:val="0"/>
      <w:divBdr>
        <w:top w:val="none" w:sz="0" w:space="0" w:color="auto"/>
        <w:left w:val="none" w:sz="0" w:space="0" w:color="auto"/>
        <w:bottom w:val="none" w:sz="0" w:space="0" w:color="auto"/>
        <w:right w:val="none" w:sz="0" w:space="0" w:color="auto"/>
      </w:divBdr>
      <w:divsChild>
        <w:div w:id="1831553097">
          <w:marLeft w:val="1166"/>
          <w:marRight w:val="0"/>
          <w:marTop w:val="72"/>
          <w:marBottom w:val="120"/>
          <w:divBdr>
            <w:top w:val="none" w:sz="0" w:space="0" w:color="auto"/>
            <w:left w:val="none" w:sz="0" w:space="0" w:color="auto"/>
            <w:bottom w:val="none" w:sz="0" w:space="0" w:color="auto"/>
            <w:right w:val="none" w:sz="0" w:space="0" w:color="auto"/>
          </w:divBdr>
        </w:div>
      </w:divsChild>
    </w:div>
    <w:div w:id="1232229871">
      <w:bodyDiv w:val="1"/>
      <w:marLeft w:val="0"/>
      <w:marRight w:val="0"/>
      <w:marTop w:val="0"/>
      <w:marBottom w:val="0"/>
      <w:divBdr>
        <w:top w:val="none" w:sz="0" w:space="0" w:color="auto"/>
        <w:left w:val="none" w:sz="0" w:space="0" w:color="auto"/>
        <w:bottom w:val="none" w:sz="0" w:space="0" w:color="auto"/>
        <w:right w:val="none" w:sz="0" w:space="0" w:color="auto"/>
      </w:divBdr>
    </w:div>
    <w:div w:id="1398549617">
      <w:bodyDiv w:val="1"/>
      <w:marLeft w:val="0"/>
      <w:marRight w:val="0"/>
      <w:marTop w:val="0"/>
      <w:marBottom w:val="0"/>
      <w:divBdr>
        <w:top w:val="none" w:sz="0" w:space="0" w:color="auto"/>
        <w:left w:val="none" w:sz="0" w:space="0" w:color="auto"/>
        <w:bottom w:val="none" w:sz="0" w:space="0" w:color="auto"/>
        <w:right w:val="none" w:sz="0" w:space="0" w:color="auto"/>
      </w:divBdr>
      <w:divsChild>
        <w:div w:id="2021467327">
          <w:marLeft w:val="1166"/>
          <w:marRight w:val="0"/>
          <w:marTop w:val="72"/>
          <w:marBottom w:val="120"/>
          <w:divBdr>
            <w:top w:val="none" w:sz="0" w:space="0" w:color="auto"/>
            <w:left w:val="none" w:sz="0" w:space="0" w:color="auto"/>
            <w:bottom w:val="none" w:sz="0" w:space="0" w:color="auto"/>
            <w:right w:val="none" w:sz="0" w:space="0" w:color="auto"/>
          </w:divBdr>
        </w:div>
      </w:divsChild>
    </w:div>
    <w:div w:id="1519587018">
      <w:bodyDiv w:val="1"/>
      <w:marLeft w:val="0"/>
      <w:marRight w:val="0"/>
      <w:marTop w:val="0"/>
      <w:marBottom w:val="0"/>
      <w:divBdr>
        <w:top w:val="none" w:sz="0" w:space="0" w:color="auto"/>
        <w:left w:val="none" w:sz="0" w:space="0" w:color="auto"/>
        <w:bottom w:val="none" w:sz="0" w:space="0" w:color="auto"/>
        <w:right w:val="none" w:sz="0" w:space="0" w:color="auto"/>
      </w:divBdr>
      <w:divsChild>
        <w:div w:id="1492601066">
          <w:marLeft w:val="1166"/>
          <w:marRight w:val="0"/>
          <w:marTop w:val="72"/>
          <w:marBottom w:val="120"/>
          <w:divBdr>
            <w:top w:val="none" w:sz="0" w:space="0" w:color="auto"/>
            <w:left w:val="none" w:sz="0" w:space="0" w:color="auto"/>
            <w:bottom w:val="none" w:sz="0" w:space="0" w:color="auto"/>
            <w:right w:val="none" w:sz="0" w:space="0" w:color="auto"/>
          </w:divBdr>
        </w:div>
      </w:divsChild>
    </w:div>
    <w:div w:id="1582250668">
      <w:bodyDiv w:val="1"/>
      <w:marLeft w:val="0"/>
      <w:marRight w:val="0"/>
      <w:marTop w:val="0"/>
      <w:marBottom w:val="0"/>
      <w:divBdr>
        <w:top w:val="none" w:sz="0" w:space="0" w:color="auto"/>
        <w:left w:val="none" w:sz="0" w:space="0" w:color="auto"/>
        <w:bottom w:val="none" w:sz="0" w:space="0" w:color="auto"/>
        <w:right w:val="none" w:sz="0" w:space="0" w:color="auto"/>
      </w:divBdr>
    </w:div>
    <w:div w:id="1583636169">
      <w:bodyDiv w:val="1"/>
      <w:marLeft w:val="0"/>
      <w:marRight w:val="0"/>
      <w:marTop w:val="0"/>
      <w:marBottom w:val="0"/>
      <w:divBdr>
        <w:top w:val="none" w:sz="0" w:space="0" w:color="auto"/>
        <w:left w:val="none" w:sz="0" w:space="0" w:color="auto"/>
        <w:bottom w:val="none" w:sz="0" w:space="0" w:color="auto"/>
        <w:right w:val="none" w:sz="0" w:space="0" w:color="auto"/>
      </w:divBdr>
      <w:divsChild>
        <w:div w:id="881328244">
          <w:marLeft w:val="1166"/>
          <w:marRight w:val="0"/>
          <w:marTop w:val="72"/>
          <w:marBottom w:val="120"/>
          <w:divBdr>
            <w:top w:val="none" w:sz="0" w:space="0" w:color="auto"/>
            <w:left w:val="none" w:sz="0" w:space="0" w:color="auto"/>
            <w:bottom w:val="none" w:sz="0" w:space="0" w:color="auto"/>
            <w:right w:val="none" w:sz="0" w:space="0" w:color="auto"/>
          </w:divBdr>
        </w:div>
      </w:divsChild>
    </w:div>
    <w:div w:id="1924950702">
      <w:bodyDiv w:val="1"/>
      <w:marLeft w:val="0"/>
      <w:marRight w:val="0"/>
      <w:marTop w:val="0"/>
      <w:marBottom w:val="0"/>
      <w:divBdr>
        <w:top w:val="none" w:sz="0" w:space="0" w:color="auto"/>
        <w:left w:val="none" w:sz="0" w:space="0" w:color="auto"/>
        <w:bottom w:val="none" w:sz="0" w:space="0" w:color="auto"/>
        <w:right w:val="none" w:sz="0" w:space="0" w:color="auto"/>
      </w:divBdr>
    </w:div>
    <w:div w:id="1935355595">
      <w:bodyDiv w:val="1"/>
      <w:marLeft w:val="0"/>
      <w:marRight w:val="0"/>
      <w:marTop w:val="0"/>
      <w:marBottom w:val="0"/>
      <w:divBdr>
        <w:top w:val="none" w:sz="0" w:space="0" w:color="auto"/>
        <w:left w:val="none" w:sz="0" w:space="0" w:color="auto"/>
        <w:bottom w:val="none" w:sz="0" w:space="0" w:color="auto"/>
        <w:right w:val="none" w:sz="0" w:space="0" w:color="auto"/>
      </w:divBdr>
    </w:div>
    <w:div w:id="2017806430">
      <w:bodyDiv w:val="1"/>
      <w:marLeft w:val="0"/>
      <w:marRight w:val="0"/>
      <w:marTop w:val="0"/>
      <w:marBottom w:val="0"/>
      <w:divBdr>
        <w:top w:val="none" w:sz="0" w:space="0" w:color="auto"/>
        <w:left w:val="none" w:sz="0" w:space="0" w:color="auto"/>
        <w:bottom w:val="none" w:sz="0" w:space="0" w:color="auto"/>
        <w:right w:val="none" w:sz="0" w:space="0" w:color="auto"/>
      </w:divBdr>
      <w:divsChild>
        <w:div w:id="1430540439">
          <w:marLeft w:val="1166"/>
          <w:marRight w:val="0"/>
          <w:marTop w:val="72"/>
          <w:marBottom w:val="120"/>
          <w:divBdr>
            <w:top w:val="none" w:sz="0" w:space="0" w:color="auto"/>
            <w:left w:val="none" w:sz="0" w:space="0" w:color="auto"/>
            <w:bottom w:val="none" w:sz="0" w:space="0" w:color="auto"/>
            <w:right w:val="none" w:sz="0" w:space="0" w:color="auto"/>
          </w:divBdr>
        </w:div>
        <w:div w:id="1439719681">
          <w:marLeft w:val="1166"/>
          <w:marRight w:val="0"/>
          <w:marTop w:val="72"/>
          <w:marBottom w:val="120"/>
          <w:divBdr>
            <w:top w:val="none" w:sz="0" w:space="0" w:color="auto"/>
            <w:left w:val="none" w:sz="0" w:space="0" w:color="auto"/>
            <w:bottom w:val="none" w:sz="0" w:space="0" w:color="auto"/>
            <w:right w:val="none" w:sz="0" w:space="0" w:color="auto"/>
          </w:divBdr>
        </w:div>
        <w:div w:id="1552690303">
          <w:marLeft w:val="1166"/>
          <w:marRight w:val="0"/>
          <w:marTop w:val="72"/>
          <w:marBottom w:val="120"/>
          <w:divBdr>
            <w:top w:val="none" w:sz="0" w:space="0" w:color="auto"/>
            <w:left w:val="none" w:sz="0" w:space="0" w:color="auto"/>
            <w:bottom w:val="none" w:sz="0" w:space="0" w:color="auto"/>
            <w:right w:val="none" w:sz="0" w:space="0" w:color="auto"/>
          </w:divBdr>
        </w:div>
        <w:div w:id="2010330588">
          <w:marLeft w:val="1166"/>
          <w:marRight w:val="0"/>
          <w:marTop w:val="72"/>
          <w:marBottom w:val="120"/>
          <w:divBdr>
            <w:top w:val="none" w:sz="0" w:space="0" w:color="auto"/>
            <w:left w:val="none" w:sz="0" w:space="0" w:color="auto"/>
            <w:bottom w:val="none" w:sz="0" w:space="0" w:color="auto"/>
            <w:right w:val="none" w:sz="0" w:space="0" w:color="auto"/>
          </w:divBdr>
        </w:div>
        <w:div w:id="51077901">
          <w:marLeft w:val="1166"/>
          <w:marRight w:val="0"/>
          <w:marTop w:val="72"/>
          <w:marBottom w:val="120"/>
          <w:divBdr>
            <w:top w:val="none" w:sz="0" w:space="0" w:color="auto"/>
            <w:left w:val="none" w:sz="0" w:space="0" w:color="auto"/>
            <w:bottom w:val="none" w:sz="0" w:space="0" w:color="auto"/>
            <w:right w:val="none" w:sz="0" w:space="0" w:color="auto"/>
          </w:divBdr>
        </w:div>
        <w:div w:id="2136024629">
          <w:marLeft w:val="1166"/>
          <w:marRight w:val="0"/>
          <w:marTop w:val="72"/>
          <w:marBottom w:val="120"/>
          <w:divBdr>
            <w:top w:val="none" w:sz="0" w:space="0" w:color="auto"/>
            <w:left w:val="none" w:sz="0" w:space="0" w:color="auto"/>
            <w:bottom w:val="none" w:sz="0" w:space="0" w:color="auto"/>
            <w:right w:val="none" w:sz="0" w:space="0" w:color="auto"/>
          </w:divBdr>
        </w:div>
        <w:div w:id="1730030132">
          <w:marLeft w:val="1166"/>
          <w:marRight w:val="0"/>
          <w:marTop w:val="72"/>
          <w:marBottom w:val="120"/>
          <w:divBdr>
            <w:top w:val="none" w:sz="0" w:space="0" w:color="auto"/>
            <w:left w:val="none" w:sz="0" w:space="0" w:color="auto"/>
            <w:bottom w:val="none" w:sz="0" w:space="0" w:color="auto"/>
            <w:right w:val="none" w:sz="0" w:space="0" w:color="auto"/>
          </w:divBdr>
        </w:div>
        <w:div w:id="1181579728">
          <w:marLeft w:val="1166"/>
          <w:marRight w:val="0"/>
          <w:marTop w:val="72"/>
          <w:marBottom w:val="120"/>
          <w:divBdr>
            <w:top w:val="none" w:sz="0" w:space="0" w:color="auto"/>
            <w:left w:val="none" w:sz="0" w:space="0" w:color="auto"/>
            <w:bottom w:val="none" w:sz="0" w:space="0" w:color="auto"/>
            <w:right w:val="none" w:sz="0" w:space="0" w:color="auto"/>
          </w:divBdr>
        </w:div>
        <w:div w:id="2028603419">
          <w:marLeft w:val="1166"/>
          <w:marRight w:val="0"/>
          <w:marTop w:val="72"/>
          <w:marBottom w:val="120"/>
          <w:divBdr>
            <w:top w:val="none" w:sz="0" w:space="0" w:color="auto"/>
            <w:left w:val="none" w:sz="0" w:space="0" w:color="auto"/>
            <w:bottom w:val="none" w:sz="0" w:space="0" w:color="auto"/>
            <w:right w:val="none" w:sz="0" w:space="0" w:color="auto"/>
          </w:divBdr>
        </w:div>
        <w:div w:id="1488782770">
          <w:marLeft w:val="1166"/>
          <w:marRight w:val="0"/>
          <w:marTop w:val="72"/>
          <w:marBottom w:val="120"/>
          <w:divBdr>
            <w:top w:val="none" w:sz="0" w:space="0" w:color="auto"/>
            <w:left w:val="none" w:sz="0" w:space="0" w:color="auto"/>
            <w:bottom w:val="none" w:sz="0" w:space="0" w:color="auto"/>
            <w:right w:val="none" w:sz="0" w:space="0" w:color="auto"/>
          </w:divBdr>
        </w:div>
      </w:divsChild>
    </w:div>
    <w:div w:id="2040810096">
      <w:bodyDiv w:val="1"/>
      <w:marLeft w:val="0"/>
      <w:marRight w:val="0"/>
      <w:marTop w:val="0"/>
      <w:marBottom w:val="0"/>
      <w:divBdr>
        <w:top w:val="none" w:sz="0" w:space="0" w:color="auto"/>
        <w:left w:val="none" w:sz="0" w:space="0" w:color="auto"/>
        <w:bottom w:val="none" w:sz="0" w:space="0" w:color="auto"/>
        <w:right w:val="none" w:sz="0" w:space="0" w:color="auto"/>
      </w:divBdr>
      <w:divsChild>
        <w:div w:id="1337269280">
          <w:marLeft w:val="1166"/>
          <w:marRight w:val="0"/>
          <w:marTop w:val="72"/>
          <w:marBottom w:val="12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image" Target="media/image14.emf"/><Relationship Id="rId21" Type="http://schemas.openxmlformats.org/officeDocument/2006/relationships/image" Target="media/image15.emf"/><Relationship Id="rId22" Type="http://schemas.openxmlformats.org/officeDocument/2006/relationships/image" Target="media/image16.emf"/><Relationship Id="rId23" Type="http://schemas.openxmlformats.org/officeDocument/2006/relationships/image" Target="media/image17.emf"/><Relationship Id="rId24" Type="http://schemas.openxmlformats.org/officeDocument/2006/relationships/image" Target="media/image18.emf"/><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header" Target="header1.xml"/><Relationship Id="rId29" Type="http://schemas.openxmlformats.org/officeDocument/2006/relationships/footer" Target="footer1.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png"/><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image" Target="media/image9.emf"/><Relationship Id="rId16" Type="http://schemas.openxmlformats.org/officeDocument/2006/relationships/image" Target="media/image10.emf"/><Relationship Id="rId17" Type="http://schemas.openxmlformats.org/officeDocument/2006/relationships/image" Target="media/image11.emf"/><Relationship Id="rId18" Type="http://schemas.openxmlformats.org/officeDocument/2006/relationships/image" Target="media/image12.emf"/><Relationship Id="rId19" Type="http://schemas.openxmlformats.org/officeDocument/2006/relationships/image" Target="media/image13.em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 Id="rId2" Type="http://schemas.openxmlformats.org/officeDocument/2006/relationships/image" Target="media/image2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128</TotalTime>
  <Pages>30</Pages>
  <Words>5085</Words>
  <Characters>28885</Characters>
  <Application>Microsoft Macintosh Word</Application>
  <DocSecurity>0</DocSecurity>
  <Lines>545</Lines>
  <Paragraphs>239</Paragraphs>
  <ScaleCrop>false</ScaleCrop>
  <HeadingPairs>
    <vt:vector size="2" baseType="variant">
      <vt:variant>
        <vt:lpstr>Titre</vt:lpstr>
      </vt:variant>
      <vt:variant>
        <vt:i4>1</vt:i4>
      </vt:variant>
    </vt:vector>
  </HeadingPairs>
  <TitlesOfParts>
    <vt:vector size="1" baseType="lpstr">
      <vt:lpstr/>
    </vt:vector>
  </TitlesOfParts>
  <Company>Thales SPACE</Company>
  <LinksUpToDate>false</LinksUpToDate>
  <CharactersWithSpaces>33731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Papa</dc:creator>
  <cp:lastModifiedBy>Guillaume Riou</cp:lastModifiedBy>
  <cp:revision>7</cp:revision>
  <cp:lastPrinted>2017-03-23T14:18:00Z</cp:lastPrinted>
  <dcterms:created xsi:type="dcterms:W3CDTF">2017-03-23T14:04:00Z</dcterms:created>
  <dcterms:modified xsi:type="dcterms:W3CDTF">2017-03-27T10:56:00Z</dcterms:modified>
</cp:coreProperties>
</file>